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05" w:rsidRDefault="001C3289">
      <w:pPr>
        <w:ind w:left="46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noProof/>
          <w:color w:val="006838"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302CBFC9" wp14:editId="3FC66154">
            <wp:simplePos x="0" y="0"/>
            <wp:positionH relativeFrom="column">
              <wp:posOffset>8864600</wp:posOffset>
            </wp:positionH>
            <wp:positionV relativeFrom="paragraph">
              <wp:posOffset>-111760</wp:posOffset>
            </wp:positionV>
            <wp:extent cx="1432560" cy="701040"/>
            <wp:effectExtent l="0" t="0" r="0" b="381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  NHS Doncaster CCG Logo - colour jpeg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43" b="20400"/>
                    <a:stretch/>
                  </pic:blipFill>
                  <pic:spPr bwMode="auto">
                    <a:xfrm>
                      <a:off x="0" y="0"/>
                      <a:ext cx="1435035" cy="702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r w:rsidR="00E34B70">
        <w:rPr>
          <w:rFonts w:ascii="Arial" w:eastAsia="Arial" w:hAnsi="Arial" w:cs="Arial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3890AF27" wp14:editId="219C4A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603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  <w:proofErr w:type="spellStart"/>
      <w:r w:rsidR="00E34B70">
        <w:rPr>
          <w:rFonts w:ascii="Arial" w:eastAsia="Arial" w:hAnsi="Arial" w:cs="Arial"/>
          <w:b/>
          <w:bCs/>
          <w:color w:val="FFFFFF"/>
          <w:sz w:val="24"/>
          <w:szCs w:val="24"/>
        </w:rPr>
        <w:t>Self limiting</w:t>
      </w:r>
      <w:proofErr w:type="spellEnd"/>
      <w:r w:rsidR="00E34B70">
        <w:rPr>
          <w:rFonts w:ascii="Arial" w:eastAsia="Arial" w:hAnsi="Arial" w:cs="Arial"/>
          <w:b/>
          <w:bCs/>
          <w:color w:val="FFFFFF"/>
          <w:sz w:val="24"/>
          <w:szCs w:val="24"/>
        </w:rPr>
        <w:t xml:space="preserve"> conditions – should get better on their own</w:t>
      </w:r>
    </w:p>
    <w:p w:rsidR="00D95E05" w:rsidRDefault="00D95E05">
      <w:pPr>
        <w:spacing w:line="46" w:lineRule="exact"/>
        <w:rPr>
          <w:sz w:val="24"/>
          <w:szCs w:val="24"/>
        </w:rPr>
      </w:pPr>
    </w:p>
    <w:p w:rsidR="00D95E05" w:rsidRDefault="00E34B70">
      <w:pPr>
        <w:numPr>
          <w:ilvl w:val="0"/>
          <w:numId w:val="1"/>
        </w:numPr>
        <w:tabs>
          <w:tab w:val="left" w:pos="660"/>
        </w:tabs>
        <w:ind w:left="660" w:hanging="233"/>
        <w:rPr>
          <w:rFonts w:ascii="Arial" w:eastAsia="Arial" w:hAnsi="Arial" w:cs="Arial"/>
          <w:b/>
          <w:bCs/>
          <w:color w:val="006838"/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color w:val="415464"/>
          <w:sz w:val="18"/>
          <w:szCs w:val="18"/>
        </w:rPr>
        <w:t>These items are only available from your pharmacy</w:t>
      </w:r>
    </w:p>
    <w:p w:rsidR="00D95E05" w:rsidRPr="001C3289" w:rsidRDefault="001C3289">
      <w:pPr>
        <w:jc w:val="right"/>
        <w:rPr>
          <w:color w:val="FFFFFF" w:themeColor="background1"/>
          <w:sz w:val="20"/>
          <w:szCs w:val="20"/>
        </w:rPr>
      </w:pPr>
      <w:r w:rsidRPr="001C3289">
        <w:rPr>
          <w:rFonts w:ascii="Arial" w:eastAsia="Arial" w:hAnsi="Arial" w:cs="Arial"/>
          <w:b/>
          <w:bCs/>
          <w:color w:val="FFFFFF" w:themeColor="background1"/>
          <w:sz w:val="16"/>
          <w:szCs w:val="16"/>
        </w:rPr>
        <w:t>.</w:t>
      </w:r>
    </w:p>
    <w:p w:rsidR="00D95E05" w:rsidRDefault="00D95E05">
      <w:pPr>
        <w:sectPr w:rsidR="00D95E05">
          <w:pgSz w:w="16840" w:h="11906" w:orient="landscape"/>
          <w:pgMar w:top="584" w:right="578" w:bottom="0" w:left="140" w:header="0" w:footer="0" w:gutter="0"/>
          <w:cols w:space="720" w:equalWidth="0">
            <w:col w:w="16120"/>
          </w:cols>
        </w:sectPr>
      </w:pPr>
    </w:p>
    <w:p w:rsidR="00D95E05" w:rsidRDefault="00D95E05">
      <w:pPr>
        <w:spacing w:line="100" w:lineRule="exact"/>
        <w:rPr>
          <w:sz w:val="24"/>
          <w:szCs w:val="24"/>
        </w:rPr>
      </w:pPr>
    </w:p>
    <w:p w:rsidR="00D95E05" w:rsidRDefault="00E34B70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5464"/>
          <w:sz w:val="20"/>
          <w:szCs w:val="20"/>
        </w:rPr>
        <w:t>Cold sores (on the lips)</w:t>
      </w:r>
    </w:p>
    <w:p w:rsidR="00D95E05" w:rsidRDefault="00D95E05">
      <w:pPr>
        <w:spacing w:line="75" w:lineRule="exact"/>
        <w:rPr>
          <w:sz w:val="24"/>
          <w:szCs w:val="24"/>
        </w:rPr>
      </w:pPr>
    </w:p>
    <w:p w:rsidR="00D95E05" w:rsidRDefault="00E34B70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20"/>
          <w:szCs w:val="20"/>
        </w:rPr>
        <w:t>Aciclovir cream</w:t>
      </w:r>
    </w:p>
    <w:p w:rsidR="00D95E05" w:rsidRDefault="00D95E05">
      <w:pPr>
        <w:spacing w:line="165" w:lineRule="exact"/>
        <w:rPr>
          <w:sz w:val="24"/>
          <w:szCs w:val="24"/>
        </w:rPr>
      </w:pPr>
    </w:p>
    <w:p w:rsidR="00D95E05" w:rsidRDefault="00E34B70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5464"/>
          <w:sz w:val="20"/>
          <w:szCs w:val="20"/>
        </w:rPr>
        <w:t>Conjunctivitis (Bacterial)</w:t>
      </w:r>
    </w:p>
    <w:p w:rsidR="00D95E05" w:rsidRDefault="00D95E05">
      <w:pPr>
        <w:spacing w:line="75" w:lineRule="exact"/>
        <w:rPr>
          <w:sz w:val="24"/>
          <w:szCs w:val="24"/>
        </w:rPr>
      </w:pPr>
    </w:p>
    <w:p w:rsidR="00D95E05" w:rsidRDefault="00E34B70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20"/>
          <w:szCs w:val="20"/>
        </w:rPr>
        <w:t>Eye bath/wash</w:t>
      </w:r>
    </w:p>
    <w:p w:rsidR="00D95E05" w:rsidRDefault="00D95E05">
      <w:pPr>
        <w:spacing w:line="61" w:lineRule="exact"/>
        <w:rPr>
          <w:sz w:val="24"/>
          <w:szCs w:val="24"/>
        </w:rPr>
      </w:pPr>
    </w:p>
    <w:p w:rsidR="00D95E05" w:rsidRDefault="00E34B70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20"/>
          <w:szCs w:val="20"/>
        </w:rPr>
        <w:t xml:space="preserve">Chloramphenicol drops (2yrs+) </w:t>
      </w:r>
      <w:r>
        <w:rPr>
          <w:rFonts w:ascii="Arial" w:eastAsia="Arial" w:hAnsi="Arial" w:cs="Arial"/>
          <w:b/>
          <w:bCs/>
          <w:color w:val="006838"/>
          <w:sz w:val="20"/>
          <w:szCs w:val="20"/>
        </w:rPr>
        <w:t>+</w:t>
      </w:r>
    </w:p>
    <w:p w:rsidR="00D95E05" w:rsidRDefault="00D95E05">
      <w:pPr>
        <w:spacing w:line="174" w:lineRule="exact"/>
        <w:rPr>
          <w:sz w:val="24"/>
          <w:szCs w:val="24"/>
        </w:rPr>
      </w:pPr>
    </w:p>
    <w:p w:rsidR="00D95E05" w:rsidRDefault="00E34B70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5464"/>
          <w:sz w:val="20"/>
          <w:szCs w:val="20"/>
        </w:rPr>
        <w:t>Constipation</w:t>
      </w:r>
    </w:p>
    <w:p w:rsidR="00D95E05" w:rsidRDefault="00D95E05">
      <w:pPr>
        <w:spacing w:line="75" w:lineRule="exact"/>
        <w:rPr>
          <w:sz w:val="24"/>
          <w:szCs w:val="24"/>
        </w:rPr>
      </w:pPr>
    </w:p>
    <w:p w:rsidR="00D95E05" w:rsidRDefault="00E34B70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20"/>
          <w:szCs w:val="20"/>
        </w:rPr>
        <w:t>Bisacodyl</w:t>
      </w:r>
    </w:p>
    <w:p w:rsidR="00D95E05" w:rsidRDefault="00D95E05">
      <w:pPr>
        <w:spacing w:line="70" w:lineRule="exact"/>
        <w:rPr>
          <w:sz w:val="24"/>
          <w:szCs w:val="24"/>
        </w:rPr>
      </w:pPr>
    </w:p>
    <w:p w:rsidR="00D95E05" w:rsidRDefault="00E34B70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20"/>
          <w:szCs w:val="20"/>
        </w:rPr>
        <w:t>Senna</w:t>
      </w:r>
    </w:p>
    <w:p w:rsidR="00D95E05" w:rsidRDefault="00D95E05">
      <w:pPr>
        <w:spacing w:line="70" w:lineRule="exact"/>
        <w:rPr>
          <w:sz w:val="24"/>
          <w:szCs w:val="24"/>
        </w:rPr>
      </w:pPr>
    </w:p>
    <w:p w:rsidR="00D95E05" w:rsidRDefault="00E34B70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20"/>
          <w:szCs w:val="20"/>
        </w:rPr>
        <w:t>Docusate</w:t>
      </w:r>
    </w:p>
    <w:p w:rsidR="00D95E05" w:rsidRDefault="00D95E05">
      <w:pPr>
        <w:spacing w:line="165" w:lineRule="exact"/>
        <w:rPr>
          <w:sz w:val="24"/>
          <w:szCs w:val="24"/>
        </w:rPr>
      </w:pPr>
    </w:p>
    <w:p w:rsidR="00D95E05" w:rsidRDefault="00E34B70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5464"/>
          <w:sz w:val="18"/>
          <w:szCs w:val="18"/>
        </w:rPr>
        <w:t>Coughs, colds and nasal congestion</w:t>
      </w:r>
    </w:p>
    <w:p w:rsidR="00D95E05" w:rsidRDefault="00D95E05">
      <w:pPr>
        <w:spacing w:line="98" w:lineRule="exact"/>
        <w:rPr>
          <w:sz w:val="24"/>
          <w:szCs w:val="24"/>
        </w:rPr>
      </w:pPr>
    </w:p>
    <w:p w:rsidR="00D95E05" w:rsidRDefault="00E34B70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20"/>
          <w:szCs w:val="20"/>
        </w:rPr>
        <w:t>Cough mixtures</w:t>
      </w:r>
    </w:p>
    <w:p w:rsidR="00D95E05" w:rsidRDefault="00D95E05">
      <w:pPr>
        <w:spacing w:line="70" w:lineRule="exact"/>
        <w:rPr>
          <w:sz w:val="24"/>
          <w:szCs w:val="24"/>
        </w:rPr>
      </w:pPr>
    </w:p>
    <w:p w:rsidR="00D95E05" w:rsidRDefault="00E34B70">
      <w:pPr>
        <w:spacing w:line="332" w:lineRule="auto"/>
        <w:ind w:left="800" w:right="22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19"/>
          <w:szCs w:val="19"/>
        </w:rPr>
        <w:t>Decongestant nose drops/spray Cold/flu capsules/sachets</w:t>
      </w:r>
    </w:p>
    <w:p w:rsidR="00D95E05" w:rsidRDefault="00E34B7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95E05" w:rsidRDefault="00D95E05">
      <w:pPr>
        <w:spacing w:line="80" w:lineRule="exact"/>
        <w:rPr>
          <w:sz w:val="24"/>
          <w:szCs w:val="24"/>
        </w:rPr>
      </w:pPr>
    </w:p>
    <w:p w:rsidR="00D95E05" w:rsidRDefault="00E34B7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5464"/>
          <w:sz w:val="20"/>
          <w:szCs w:val="20"/>
        </w:rPr>
        <w:t>Cradle cap</w:t>
      </w:r>
    </w:p>
    <w:p w:rsidR="00D95E05" w:rsidRDefault="00D95E05">
      <w:pPr>
        <w:spacing w:line="66" w:lineRule="exact"/>
        <w:rPr>
          <w:sz w:val="24"/>
          <w:szCs w:val="24"/>
        </w:rPr>
      </w:pPr>
    </w:p>
    <w:p w:rsidR="00D95E05" w:rsidRDefault="00E34B70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20"/>
          <w:szCs w:val="20"/>
        </w:rPr>
        <w:t xml:space="preserve">Emulsifying ointment </w:t>
      </w:r>
      <w:r>
        <w:rPr>
          <w:rFonts w:ascii="Arial" w:eastAsia="Arial" w:hAnsi="Arial" w:cs="Arial"/>
          <w:b/>
          <w:bCs/>
          <w:color w:val="006838"/>
          <w:sz w:val="20"/>
          <w:szCs w:val="20"/>
        </w:rPr>
        <w:t>+</w:t>
      </w:r>
    </w:p>
    <w:p w:rsidR="00D95E05" w:rsidRDefault="00D95E05">
      <w:pPr>
        <w:spacing w:line="79" w:lineRule="exact"/>
        <w:rPr>
          <w:sz w:val="24"/>
          <w:szCs w:val="24"/>
        </w:rPr>
      </w:pPr>
    </w:p>
    <w:p w:rsidR="00D95E05" w:rsidRDefault="00E34B70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20"/>
          <w:szCs w:val="20"/>
        </w:rPr>
        <w:t>Shampoos</w:t>
      </w:r>
    </w:p>
    <w:p w:rsidR="00D95E05" w:rsidRDefault="00D95E05">
      <w:pPr>
        <w:spacing w:line="165" w:lineRule="exact"/>
        <w:rPr>
          <w:sz w:val="24"/>
          <w:szCs w:val="24"/>
        </w:rPr>
      </w:pPr>
    </w:p>
    <w:p w:rsidR="00D95E05" w:rsidRDefault="00E34B7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5464"/>
          <w:sz w:val="20"/>
          <w:szCs w:val="20"/>
        </w:rPr>
        <w:t>Cystitis (mild)</w:t>
      </w:r>
    </w:p>
    <w:p w:rsidR="00D95E05" w:rsidRDefault="00D95E05">
      <w:pPr>
        <w:spacing w:line="75" w:lineRule="exact"/>
        <w:rPr>
          <w:sz w:val="24"/>
          <w:szCs w:val="24"/>
        </w:rPr>
      </w:pPr>
    </w:p>
    <w:p w:rsidR="00D95E05" w:rsidRDefault="00E34B70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20"/>
          <w:szCs w:val="20"/>
        </w:rPr>
        <w:t>Cystitis relief sachets</w:t>
      </w:r>
    </w:p>
    <w:p w:rsidR="00D95E05" w:rsidRDefault="00D95E05">
      <w:pPr>
        <w:spacing w:line="165" w:lineRule="exact"/>
        <w:rPr>
          <w:sz w:val="24"/>
          <w:szCs w:val="24"/>
        </w:rPr>
      </w:pPr>
    </w:p>
    <w:p w:rsidR="00D95E05" w:rsidRDefault="00E34B7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5464"/>
          <w:sz w:val="20"/>
          <w:szCs w:val="20"/>
        </w:rPr>
        <w:t>Haemorrhoids</w:t>
      </w:r>
    </w:p>
    <w:p w:rsidR="00D95E05" w:rsidRDefault="00D95E05">
      <w:pPr>
        <w:spacing w:line="75" w:lineRule="exact"/>
        <w:rPr>
          <w:sz w:val="24"/>
          <w:szCs w:val="24"/>
        </w:rPr>
      </w:pPr>
    </w:p>
    <w:p w:rsidR="00D95E05" w:rsidRDefault="00E34B70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20"/>
          <w:szCs w:val="20"/>
        </w:rPr>
        <w:t>Creams/ointments</w:t>
      </w:r>
    </w:p>
    <w:p w:rsidR="00D95E05" w:rsidRDefault="00D95E05">
      <w:pPr>
        <w:spacing w:line="70" w:lineRule="exact"/>
        <w:rPr>
          <w:sz w:val="24"/>
          <w:szCs w:val="24"/>
        </w:rPr>
      </w:pPr>
    </w:p>
    <w:p w:rsidR="00D95E05" w:rsidRDefault="00E34B70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20"/>
          <w:szCs w:val="20"/>
        </w:rPr>
        <w:t>Suppositories</w:t>
      </w:r>
    </w:p>
    <w:p w:rsidR="00D95E05" w:rsidRDefault="00D95E05">
      <w:pPr>
        <w:spacing w:line="165" w:lineRule="exact"/>
        <w:rPr>
          <w:sz w:val="24"/>
          <w:szCs w:val="24"/>
        </w:rPr>
      </w:pPr>
    </w:p>
    <w:p w:rsidR="00D95E05" w:rsidRDefault="00E34B7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5464"/>
          <w:sz w:val="20"/>
          <w:szCs w:val="20"/>
        </w:rPr>
        <w:t>Infant colic</w:t>
      </w:r>
    </w:p>
    <w:p w:rsidR="00D95E05" w:rsidRDefault="00D95E05">
      <w:pPr>
        <w:spacing w:line="75" w:lineRule="exact"/>
        <w:rPr>
          <w:sz w:val="24"/>
          <w:szCs w:val="24"/>
        </w:rPr>
      </w:pPr>
    </w:p>
    <w:p w:rsidR="00D95E05" w:rsidRDefault="00E34B70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20"/>
          <w:szCs w:val="20"/>
        </w:rPr>
        <w:t>Simethicone suspensions</w:t>
      </w:r>
    </w:p>
    <w:p w:rsidR="00D95E05" w:rsidRDefault="00D95E05">
      <w:pPr>
        <w:spacing w:line="165" w:lineRule="exact"/>
        <w:rPr>
          <w:sz w:val="24"/>
          <w:szCs w:val="24"/>
        </w:rPr>
      </w:pPr>
    </w:p>
    <w:p w:rsidR="00D95E05" w:rsidRDefault="00E34B7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5464"/>
          <w:sz w:val="20"/>
          <w:szCs w:val="20"/>
        </w:rPr>
        <w:t>Sore throat</w:t>
      </w:r>
    </w:p>
    <w:p w:rsidR="00D95E05" w:rsidRDefault="00D95E05">
      <w:pPr>
        <w:spacing w:line="66" w:lineRule="exact"/>
        <w:rPr>
          <w:sz w:val="24"/>
          <w:szCs w:val="24"/>
        </w:rPr>
      </w:pPr>
    </w:p>
    <w:p w:rsidR="00D95E05" w:rsidRDefault="00E34B70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19"/>
          <w:szCs w:val="19"/>
        </w:rPr>
        <w:t xml:space="preserve">Benzydamine throat spray </w:t>
      </w:r>
      <w:r>
        <w:rPr>
          <w:rFonts w:ascii="Arial" w:eastAsia="Arial" w:hAnsi="Arial" w:cs="Arial"/>
          <w:b/>
          <w:bCs/>
          <w:color w:val="006838"/>
          <w:sz w:val="19"/>
          <w:szCs w:val="19"/>
        </w:rPr>
        <w:t>+</w:t>
      </w:r>
    </w:p>
    <w:p w:rsidR="00D95E05" w:rsidRDefault="00D95E05">
      <w:pPr>
        <w:spacing w:line="66" w:lineRule="exact"/>
        <w:rPr>
          <w:sz w:val="24"/>
          <w:szCs w:val="24"/>
        </w:rPr>
      </w:pPr>
    </w:p>
    <w:p w:rsidR="00D95E05" w:rsidRDefault="00E34B70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color w:val="415464"/>
          <w:sz w:val="20"/>
          <w:szCs w:val="20"/>
        </w:rPr>
        <w:t>Lozenges</w:t>
      </w:r>
    </w:p>
    <w:p w:rsidR="00D95E05" w:rsidRDefault="00E34B7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95E05" w:rsidRDefault="00D95E05">
      <w:pPr>
        <w:spacing w:line="159" w:lineRule="exact"/>
        <w:rPr>
          <w:sz w:val="24"/>
          <w:szCs w:val="24"/>
        </w:rPr>
      </w:pPr>
    </w:p>
    <w:p w:rsidR="00D95E05" w:rsidRDefault="00E34B7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F3D7B"/>
          <w:sz w:val="26"/>
          <w:szCs w:val="26"/>
        </w:rPr>
        <w:t>GP practices NO LONGER</w:t>
      </w:r>
    </w:p>
    <w:p w:rsidR="00D95E05" w:rsidRDefault="00D95E05">
      <w:pPr>
        <w:spacing w:line="1" w:lineRule="exact"/>
        <w:rPr>
          <w:sz w:val="24"/>
          <w:szCs w:val="24"/>
        </w:rPr>
      </w:pPr>
    </w:p>
    <w:p w:rsidR="00D95E05" w:rsidRDefault="00E34B7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F3D7B"/>
          <w:sz w:val="26"/>
          <w:szCs w:val="26"/>
        </w:rPr>
        <w:t>provide prescriptions for</w:t>
      </w:r>
    </w:p>
    <w:p w:rsidR="00D95E05" w:rsidRDefault="00D95E05">
      <w:pPr>
        <w:spacing w:line="1" w:lineRule="exact"/>
        <w:rPr>
          <w:sz w:val="24"/>
          <w:szCs w:val="24"/>
        </w:rPr>
      </w:pPr>
    </w:p>
    <w:p w:rsidR="00D95E05" w:rsidRDefault="00E34B7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F3D7B"/>
          <w:sz w:val="26"/>
          <w:szCs w:val="26"/>
        </w:rPr>
        <w:t>medicines that you can</w:t>
      </w:r>
    </w:p>
    <w:p w:rsidR="00D95E05" w:rsidRDefault="00D95E05">
      <w:pPr>
        <w:spacing w:line="1" w:lineRule="exact"/>
        <w:rPr>
          <w:sz w:val="24"/>
          <w:szCs w:val="24"/>
        </w:rPr>
      </w:pPr>
    </w:p>
    <w:p w:rsidR="00D95E05" w:rsidRDefault="00E34B7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F3D7B"/>
          <w:sz w:val="26"/>
          <w:szCs w:val="26"/>
        </w:rPr>
        <w:t>buy at the pharmacy,</w:t>
      </w:r>
    </w:p>
    <w:p w:rsidR="00D95E05" w:rsidRDefault="00D95E05">
      <w:pPr>
        <w:spacing w:line="1" w:lineRule="exact"/>
        <w:rPr>
          <w:sz w:val="24"/>
          <w:szCs w:val="24"/>
        </w:rPr>
      </w:pPr>
    </w:p>
    <w:p w:rsidR="00D95E05" w:rsidRDefault="00E34B7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F3D7B"/>
          <w:sz w:val="26"/>
          <w:szCs w:val="26"/>
        </w:rPr>
        <w:t>supermarket or</w:t>
      </w:r>
    </w:p>
    <w:p w:rsidR="00D95E05" w:rsidRDefault="00D95E05">
      <w:pPr>
        <w:spacing w:line="1" w:lineRule="exact"/>
        <w:rPr>
          <w:sz w:val="24"/>
          <w:szCs w:val="24"/>
        </w:rPr>
      </w:pPr>
    </w:p>
    <w:p w:rsidR="00D95E05" w:rsidRDefault="00E34B7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F3D7B"/>
          <w:sz w:val="26"/>
          <w:szCs w:val="26"/>
        </w:rPr>
        <w:t>elsewhere.</w:t>
      </w:r>
    </w:p>
    <w:tbl>
      <w:tblPr>
        <w:tblW w:w="0" w:type="auto"/>
        <w:tblInd w:w="2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060"/>
        <w:gridCol w:w="2320"/>
        <w:gridCol w:w="20"/>
      </w:tblGrid>
      <w:tr w:rsidR="00D95E05">
        <w:trPr>
          <w:trHeight w:val="381"/>
        </w:trPr>
        <w:tc>
          <w:tcPr>
            <w:tcW w:w="760" w:type="dxa"/>
            <w:vAlign w:val="bottom"/>
          </w:tcPr>
          <w:p w:rsidR="00D95E05" w:rsidRDefault="00E34B7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F3D7B"/>
                <w:sz w:val="9"/>
                <w:szCs w:val="9"/>
              </w:rPr>
              <w:t>SUPERMARKET</w:t>
            </w:r>
          </w:p>
        </w:tc>
        <w:tc>
          <w:tcPr>
            <w:tcW w:w="1060" w:type="dxa"/>
            <w:vMerge w:val="restart"/>
            <w:vAlign w:val="bottom"/>
          </w:tcPr>
          <w:p w:rsidR="00D95E05" w:rsidRDefault="00E34B70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F3D7B"/>
                <w:sz w:val="9"/>
                <w:szCs w:val="9"/>
              </w:rPr>
              <w:t>PHARMACY</w:t>
            </w:r>
          </w:p>
        </w:tc>
        <w:tc>
          <w:tcPr>
            <w:tcW w:w="2320" w:type="dxa"/>
            <w:vMerge w:val="restart"/>
            <w:vAlign w:val="bottom"/>
          </w:tcPr>
          <w:p w:rsidR="00D95E05" w:rsidRDefault="00E34B70">
            <w:pPr>
              <w:spacing w:line="437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6838"/>
                <w:sz w:val="40"/>
                <w:szCs w:val="40"/>
              </w:rPr>
              <w:t xml:space="preserve">+ </w:t>
            </w:r>
            <w:r>
              <w:rPr>
                <w:rFonts w:ascii="Arial" w:eastAsia="Arial" w:hAnsi="Arial" w:cs="Arial"/>
                <w:b/>
                <w:bCs/>
                <w:color w:val="006838"/>
                <w:sz w:val="25"/>
                <w:szCs w:val="25"/>
              </w:rPr>
              <w:t>PHARMACY</w:t>
            </w:r>
          </w:p>
        </w:tc>
        <w:tc>
          <w:tcPr>
            <w:tcW w:w="0" w:type="dxa"/>
            <w:vAlign w:val="bottom"/>
          </w:tcPr>
          <w:p w:rsidR="00D95E05" w:rsidRDefault="00D95E05">
            <w:pPr>
              <w:rPr>
                <w:sz w:val="1"/>
                <w:szCs w:val="1"/>
              </w:rPr>
            </w:pPr>
          </w:p>
        </w:tc>
      </w:tr>
      <w:tr w:rsidR="00D95E05">
        <w:trPr>
          <w:trHeight w:val="57"/>
        </w:trPr>
        <w:tc>
          <w:tcPr>
            <w:tcW w:w="760" w:type="dxa"/>
            <w:vAlign w:val="bottom"/>
          </w:tcPr>
          <w:p w:rsidR="00D95E05" w:rsidRDefault="00D95E05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vAlign w:val="bottom"/>
          </w:tcPr>
          <w:p w:rsidR="00D95E05" w:rsidRDefault="00D95E05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vMerge/>
            <w:vAlign w:val="bottom"/>
          </w:tcPr>
          <w:p w:rsidR="00D95E05" w:rsidRDefault="00D95E0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95E05" w:rsidRDefault="00D95E05">
            <w:pPr>
              <w:rPr>
                <w:sz w:val="1"/>
                <w:szCs w:val="1"/>
              </w:rPr>
            </w:pPr>
          </w:p>
        </w:tc>
      </w:tr>
      <w:tr w:rsidR="00D95E05">
        <w:trPr>
          <w:trHeight w:val="22"/>
        </w:trPr>
        <w:tc>
          <w:tcPr>
            <w:tcW w:w="760" w:type="dxa"/>
            <w:vAlign w:val="bottom"/>
          </w:tcPr>
          <w:p w:rsidR="00D95E05" w:rsidRDefault="00D95E0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vMerge/>
            <w:vAlign w:val="bottom"/>
          </w:tcPr>
          <w:p w:rsidR="00D95E05" w:rsidRDefault="00D95E0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vAlign w:val="bottom"/>
          </w:tcPr>
          <w:p w:rsidR="00D95E05" w:rsidRDefault="00D95E0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95E05" w:rsidRDefault="00D95E0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95E05">
        <w:trPr>
          <w:trHeight w:val="934"/>
        </w:trPr>
        <w:tc>
          <w:tcPr>
            <w:tcW w:w="760" w:type="dxa"/>
            <w:vAlign w:val="bottom"/>
          </w:tcPr>
          <w:p w:rsidR="00D95E05" w:rsidRDefault="00E34B7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65530"/>
                <w:sz w:val="1"/>
                <w:szCs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w w:val="65530"/>
                <w:sz w:val="3"/>
                <w:szCs w:val="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w w:val="65530"/>
                <w:sz w:val="2"/>
                <w:szCs w:val="2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w w:val="65530"/>
                <w:sz w:val="1"/>
                <w:szCs w:val="1"/>
              </w:rPr>
              <w:t>R</w:t>
            </w:r>
          </w:p>
        </w:tc>
        <w:tc>
          <w:tcPr>
            <w:tcW w:w="1060" w:type="dxa"/>
            <w:vAlign w:val="bottom"/>
          </w:tcPr>
          <w:p w:rsidR="00D95E05" w:rsidRDefault="00D95E0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D95E05" w:rsidRDefault="00D95E0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5E05" w:rsidRDefault="00D95E05">
            <w:pPr>
              <w:rPr>
                <w:sz w:val="1"/>
                <w:szCs w:val="1"/>
              </w:rPr>
            </w:pPr>
          </w:p>
        </w:tc>
      </w:tr>
    </w:tbl>
    <w:p w:rsidR="00D95E05" w:rsidRDefault="00D95E05">
      <w:pPr>
        <w:spacing w:line="939" w:lineRule="exact"/>
        <w:rPr>
          <w:sz w:val="24"/>
          <w:szCs w:val="24"/>
        </w:rPr>
      </w:pPr>
    </w:p>
    <w:p w:rsidR="00D95E05" w:rsidRDefault="00D95E05">
      <w:pPr>
        <w:sectPr w:rsidR="00D95E05">
          <w:type w:val="continuous"/>
          <w:pgSz w:w="16840" w:h="11906" w:orient="landscape"/>
          <w:pgMar w:top="584" w:right="578" w:bottom="0" w:left="140" w:header="0" w:footer="0" w:gutter="0"/>
          <w:cols w:num="3" w:space="720" w:equalWidth="0">
            <w:col w:w="3760" w:space="520"/>
            <w:col w:w="3840" w:space="720"/>
            <w:col w:w="7280"/>
          </w:cols>
        </w:sectPr>
      </w:pPr>
    </w:p>
    <w:p w:rsidR="00D95E05" w:rsidRDefault="00D95E05">
      <w:pPr>
        <w:spacing w:line="200" w:lineRule="exact"/>
        <w:rPr>
          <w:sz w:val="24"/>
          <w:szCs w:val="24"/>
        </w:rPr>
      </w:pPr>
    </w:p>
    <w:p w:rsidR="00D95E05" w:rsidRDefault="00D95E05">
      <w:pPr>
        <w:spacing w:line="224" w:lineRule="exact"/>
        <w:rPr>
          <w:sz w:val="24"/>
          <w:szCs w:val="24"/>
        </w:rPr>
      </w:pPr>
    </w:p>
    <w:p w:rsidR="00D95E05" w:rsidRDefault="00E34B70">
      <w:pPr>
        <w:ind w:left="13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0"/>
          <w:szCs w:val="20"/>
        </w:rPr>
        <w:t>Take this form to your pharmacy or supermarket to buy the</w:t>
      </w:r>
    </w:p>
    <w:p w:rsidR="00D95E05" w:rsidRDefault="00E34B70">
      <w:pPr>
        <w:tabs>
          <w:tab w:val="left" w:pos="136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F3D7B"/>
        </w:rPr>
        <w:t>Next step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recommended product(s). If after treatment you do not feel better</w:t>
      </w:r>
    </w:p>
    <w:p w:rsidR="00D95E05" w:rsidRDefault="00D95E05">
      <w:pPr>
        <w:spacing w:line="10" w:lineRule="exact"/>
        <w:rPr>
          <w:sz w:val="24"/>
          <w:szCs w:val="24"/>
        </w:rPr>
      </w:pPr>
    </w:p>
    <w:p w:rsidR="00D95E05" w:rsidRDefault="00E34B70">
      <w:pPr>
        <w:ind w:left="13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0"/>
          <w:szCs w:val="20"/>
        </w:rPr>
        <w:t>please seek further medical advice.</w:t>
      </w:r>
    </w:p>
    <w:p w:rsidR="00D95E05" w:rsidRDefault="00D95E05">
      <w:pPr>
        <w:spacing w:line="163" w:lineRule="exact"/>
        <w:rPr>
          <w:sz w:val="24"/>
          <w:szCs w:val="24"/>
        </w:rPr>
      </w:pPr>
    </w:p>
    <w:p w:rsidR="00D95E05" w:rsidRDefault="00E34B70">
      <w:pPr>
        <w:spacing w:line="256" w:lineRule="auto"/>
        <w:ind w:left="460" w:right="7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F3D7B"/>
        </w:rPr>
        <w:t xml:space="preserve">Be prepared! </w:t>
      </w:r>
      <w:r>
        <w:rPr>
          <w:rFonts w:ascii="Arial" w:eastAsia="Arial" w:hAnsi="Arial" w:cs="Arial"/>
          <w:color w:val="415464"/>
        </w:rPr>
        <w:t>Keep this leaflet in a safe place so you can save yourself time</w:t>
      </w:r>
      <w:r>
        <w:rPr>
          <w:rFonts w:ascii="Arial" w:eastAsia="Arial" w:hAnsi="Arial" w:cs="Arial"/>
          <w:b/>
          <w:bCs/>
          <w:color w:val="1F3D7B"/>
        </w:rPr>
        <w:t xml:space="preserve"> </w:t>
      </w:r>
      <w:r>
        <w:rPr>
          <w:rFonts w:ascii="Arial" w:eastAsia="Arial" w:hAnsi="Arial" w:cs="Arial"/>
          <w:color w:val="415464"/>
        </w:rPr>
        <w:t>and refer to it in the future, without the need to visit the GP practice.</w:t>
      </w:r>
    </w:p>
    <w:p w:rsidR="00D95E05" w:rsidRDefault="00D95E05">
      <w:pPr>
        <w:spacing w:line="200" w:lineRule="exact"/>
        <w:rPr>
          <w:sz w:val="24"/>
          <w:szCs w:val="24"/>
        </w:rPr>
      </w:pPr>
    </w:p>
    <w:p w:rsidR="00D95E05" w:rsidRDefault="00D95E05">
      <w:pPr>
        <w:spacing w:line="200" w:lineRule="exact"/>
        <w:rPr>
          <w:sz w:val="24"/>
          <w:szCs w:val="24"/>
        </w:rPr>
      </w:pPr>
    </w:p>
    <w:p w:rsidR="00D95E05" w:rsidRDefault="00D95E05">
      <w:pPr>
        <w:spacing w:line="392" w:lineRule="exact"/>
        <w:rPr>
          <w:sz w:val="24"/>
          <w:szCs w:val="24"/>
        </w:rPr>
      </w:pPr>
    </w:p>
    <w:p w:rsidR="00D95E05" w:rsidRDefault="00E34B70">
      <w:pPr>
        <w:ind w:left="41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F3D7B"/>
          <w:sz w:val="20"/>
          <w:szCs w:val="20"/>
        </w:rPr>
        <w:t>SUPERMARKET</w:t>
      </w:r>
    </w:p>
    <w:p w:rsidR="00D95E05" w:rsidRDefault="00E34B70">
      <w:pPr>
        <w:ind w:left="26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F3D7B"/>
          <w:sz w:val="20"/>
          <w:szCs w:val="20"/>
        </w:rPr>
        <w:t>PHARMACY</w:t>
      </w:r>
    </w:p>
    <w:p w:rsidR="00D95E05" w:rsidRDefault="00D95E05">
      <w:pPr>
        <w:spacing w:line="155" w:lineRule="exact"/>
        <w:rPr>
          <w:sz w:val="24"/>
          <w:szCs w:val="24"/>
        </w:rPr>
      </w:pPr>
    </w:p>
    <w:p w:rsidR="00D95E05" w:rsidRDefault="00E34B70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6838"/>
          <w:sz w:val="47"/>
          <w:szCs w:val="47"/>
        </w:rPr>
        <w:t xml:space="preserve">+ </w:t>
      </w:r>
      <w:r>
        <w:rPr>
          <w:rFonts w:ascii="Arial" w:eastAsia="Arial" w:hAnsi="Arial" w:cs="Arial"/>
          <w:b/>
          <w:bCs/>
          <w:color w:val="006838"/>
          <w:sz w:val="30"/>
          <w:szCs w:val="30"/>
        </w:rPr>
        <w:t>PHARMACY</w:t>
      </w:r>
    </w:p>
    <w:p w:rsidR="00D95E05" w:rsidRDefault="00D95E05">
      <w:pPr>
        <w:spacing w:line="200" w:lineRule="exact"/>
        <w:rPr>
          <w:sz w:val="24"/>
          <w:szCs w:val="24"/>
        </w:rPr>
      </w:pPr>
    </w:p>
    <w:p w:rsidR="00D95E05" w:rsidRDefault="00D95E05">
      <w:pPr>
        <w:spacing w:line="200" w:lineRule="exact"/>
        <w:rPr>
          <w:sz w:val="24"/>
          <w:szCs w:val="24"/>
        </w:rPr>
      </w:pPr>
    </w:p>
    <w:p w:rsidR="00D95E05" w:rsidRDefault="00D95E05">
      <w:pPr>
        <w:spacing w:line="200" w:lineRule="exact"/>
        <w:rPr>
          <w:sz w:val="24"/>
          <w:szCs w:val="24"/>
        </w:rPr>
      </w:pPr>
    </w:p>
    <w:p w:rsidR="00D95E05" w:rsidRDefault="00D95E05">
      <w:pPr>
        <w:spacing w:line="200" w:lineRule="exact"/>
        <w:rPr>
          <w:sz w:val="24"/>
          <w:szCs w:val="24"/>
        </w:rPr>
      </w:pPr>
    </w:p>
    <w:p w:rsidR="00D95E05" w:rsidRDefault="00D95E05">
      <w:pPr>
        <w:spacing w:line="200" w:lineRule="exact"/>
        <w:rPr>
          <w:sz w:val="24"/>
          <w:szCs w:val="24"/>
        </w:rPr>
      </w:pPr>
    </w:p>
    <w:p w:rsidR="00D95E05" w:rsidRDefault="00D95E05">
      <w:pPr>
        <w:spacing w:line="216" w:lineRule="exact"/>
        <w:rPr>
          <w:sz w:val="24"/>
          <w:szCs w:val="24"/>
        </w:rPr>
      </w:pPr>
    </w:p>
    <w:p w:rsidR="00D95E05" w:rsidRDefault="00E34B70">
      <w:pPr>
        <w:tabs>
          <w:tab w:val="left" w:pos="7200"/>
          <w:tab w:val="left" w:pos="7220"/>
          <w:tab w:val="left" w:pos="7240"/>
          <w:tab w:val="left" w:pos="7260"/>
        </w:tabs>
        <w:ind w:left="72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4"/>
          <w:szCs w:val="4"/>
        </w:rPr>
        <w:t>F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FFFFFF"/>
          <w:sz w:val="4"/>
          <w:szCs w:val="4"/>
        </w:rPr>
        <w:t>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FFFFFF"/>
          <w:sz w:val="4"/>
          <w:szCs w:val="4"/>
        </w:rPr>
        <w:t>V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FFFFFF"/>
          <w:sz w:val="3"/>
          <w:szCs w:val="3"/>
        </w:rPr>
        <w:t>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FFFFFF"/>
          <w:sz w:val="2"/>
          <w:szCs w:val="2"/>
        </w:rPr>
        <w:t xml:space="preserve">R </w:t>
      </w:r>
      <w:r>
        <w:rPr>
          <w:noProof/>
          <w:sz w:val="1"/>
          <w:szCs w:val="1"/>
        </w:rPr>
        <w:drawing>
          <wp:inline distT="0" distB="0" distL="0" distR="0" wp14:anchorId="03E7C5B4" wp14:editId="6D983B3E">
            <wp:extent cx="151765" cy="97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E05" w:rsidRDefault="00E34B7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95E05" w:rsidRDefault="00E34B70">
      <w:pPr>
        <w:spacing w:line="267" w:lineRule="auto"/>
        <w:ind w:right="3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F3D7B"/>
          <w:sz w:val="21"/>
          <w:szCs w:val="21"/>
        </w:rPr>
        <w:t>In 2017 the NHS spent approximately £569million on Over the Counter (OTC) medicines in England. This is money that could be used to support more serious and/or long-term health conditions.</w:t>
      </w:r>
    </w:p>
    <w:p w:rsidR="00D95E05" w:rsidRDefault="00D95E05">
      <w:pPr>
        <w:spacing w:line="213" w:lineRule="exact"/>
        <w:rPr>
          <w:sz w:val="24"/>
          <w:szCs w:val="24"/>
        </w:rPr>
      </w:pPr>
    </w:p>
    <w:p w:rsidR="00D95E05" w:rsidRDefault="00E34B7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4"/>
          <w:szCs w:val="24"/>
        </w:rPr>
        <w:t>What has changed?</w:t>
      </w:r>
    </w:p>
    <w:p w:rsidR="00D95E05" w:rsidRDefault="00D95E05">
      <w:pPr>
        <w:spacing w:line="154" w:lineRule="exact"/>
        <w:rPr>
          <w:sz w:val="24"/>
          <w:szCs w:val="24"/>
        </w:rPr>
      </w:pPr>
    </w:p>
    <w:p w:rsidR="00D95E05" w:rsidRDefault="00E34B70">
      <w:pPr>
        <w:spacing w:line="241" w:lineRule="auto"/>
        <w:ind w:right="54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63A6"/>
          <w:sz w:val="21"/>
          <w:szCs w:val="21"/>
        </w:rPr>
        <w:t>Some medicines, that are available to buy OTC from pharmacies and supermarkets, are no longer prescribed by GP practices. GP practices will advise patients to buy these medicines OTC.</w:t>
      </w:r>
    </w:p>
    <w:p w:rsidR="00D95E05" w:rsidRDefault="00D95E05">
      <w:pPr>
        <w:spacing w:line="58" w:lineRule="exact"/>
        <w:rPr>
          <w:sz w:val="24"/>
          <w:szCs w:val="24"/>
        </w:rPr>
      </w:pPr>
    </w:p>
    <w:p w:rsidR="00D95E05" w:rsidRDefault="00E34B70">
      <w:pPr>
        <w:ind w:right="900"/>
        <w:rPr>
          <w:sz w:val="20"/>
          <w:szCs w:val="20"/>
        </w:rPr>
      </w:pPr>
      <w:r>
        <w:rPr>
          <w:rFonts w:ascii="Arial" w:eastAsia="Arial" w:hAnsi="Arial" w:cs="Arial"/>
          <w:color w:val="5B656E"/>
          <w:sz w:val="21"/>
          <w:szCs w:val="21"/>
        </w:rPr>
        <w:t>The medicines affected are those used to treat minor, short-term health conditions, which:</w:t>
      </w:r>
    </w:p>
    <w:p w:rsidR="00D95E05" w:rsidRDefault="00D95E05">
      <w:pPr>
        <w:spacing w:line="11" w:lineRule="exact"/>
        <w:rPr>
          <w:sz w:val="24"/>
          <w:szCs w:val="24"/>
        </w:rPr>
      </w:pPr>
    </w:p>
    <w:p w:rsidR="00D95E05" w:rsidRDefault="00E34B70">
      <w:pPr>
        <w:numPr>
          <w:ilvl w:val="0"/>
          <w:numId w:val="2"/>
        </w:numPr>
        <w:tabs>
          <w:tab w:val="left" w:pos="160"/>
        </w:tabs>
        <w:ind w:left="160" w:hanging="157"/>
        <w:rPr>
          <w:rFonts w:ascii="Arial" w:eastAsia="Arial" w:hAnsi="Arial" w:cs="Arial"/>
          <w:b/>
          <w:bCs/>
          <w:color w:val="5B656E"/>
          <w:sz w:val="21"/>
          <w:szCs w:val="21"/>
        </w:rPr>
      </w:pPr>
      <w:r>
        <w:rPr>
          <w:rFonts w:ascii="Arial" w:eastAsia="Arial" w:hAnsi="Arial" w:cs="Arial"/>
          <w:b/>
          <w:bCs/>
          <w:color w:val="5B656E"/>
          <w:sz w:val="21"/>
          <w:szCs w:val="21"/>
        </w:rPr>
        <w:t xml:space="preserve">you can easily treat yourself </w:t>
      </w:r>
      <w:r>
        <w:rPr>
          <w:rFonts w:ascii="Arial" w:eastAsia="Arial" w:hAnsi="Arial" w:cs="Arial"/>
          <w:b/>
          <w:bCs/>
          <w:color w:val="0063A6"/>
          <w:sz w:val="21"/>
          <w:szCs w:val="21"/>
        </w:rPr>
        <w:t>(self-care)</w:t>
      </w:r>
      <w:r>
        <w:rPr>
          <w:rFonts w:ascii="Arial" w:eastAsia="Arial" w:hAnsi="Arial" w:cs="Arial"/>
          <w:b/>
          <w:bCs/>
          <w:color w:val="5B656E"/>
          <w:sz w:val="21"/>
          <w:szCs w:val="21"/>
        </w:rPr>
        <w:t xml:space="preserve"> </w:t>
      </w:r>
      <w:r>
        <w:rPr>
          <w:rFonts w:ascii="Arial" w:eastAsia="Arial" w:hAnsi="Arial" w:cs="Arial"/>
          <w:color w:val="5B656E"/>
          <w:sz w:val="21"/>
          <w:szCs w:val="21"/>
        </w:rPr>
        <w:t>or</w:t>
      </w:r>
    </w:p>
    <w:p w:rsidR="00D95E05" w:rsidRDefault="00E34B70">
      <w:pPr>
        <w:numPr>
          <w:ilvl w:val="0"/>
          <w:numId w:val="2"/>
        </w:numPr>
        <w:tabs>
          <w:tab w:val="left" w:pos="160"/>
        </w:tabs>
        <w:ind w:left="160" w:hanging="157"/>
        <w:rPr>
          <w:rFonts w:ascii="Arial" w:eastAsia="Arial" w:hAnsi="Arial" w:cs="Arial"/>
          <w:b/>
          <w:bCs/>
          <w:color w:val="5B656E"/>
          <w:sz w:val="21"/>
          <w:szCs w:val="21"/>
        </w:rPr>
      </w:pPr>
      <w:r>
        <w:rPr>
          <w:rFonts w:ascii="Arial" w:eastAsia="Arial" w:hAnsi="Arial" w:cs="Arial"/>
          <w:b/>
          <w:bCs/>
          <w:color w:val="5B656E"/>
          <w:sz w:val="21"/>
          <w:szCs w:val="21"/>
        </w:rPr>
        <w:t xml:space="preserve">should get better on their own </w:t>
      </w:r>
      <w:r>
        <w:rPr>
          <w:rFonts w:ascii="Arial" w:eastAsia="Arial" w:hAnsi="Arial" w:cs="Arial"/>
          <w:b/>
          <w:bCs/>
          <w:color w:val="0063A6"/>
          <w:sz w:val="21"/>
          <w:szCs w:val="21"/>
        </w:rPr>
        <w:t>(self-limiting)</w:t>
      </w:r>
    </w:p>
    <w:p w:rsidR="00D95E05" w:rsidRDefault="00D95E05">
      <w:pPr>
        <w:spacing w:line="43" w:lineRule="exact"/>
        <w:rPr>
          <w:sz w:val="24"/>
          <w:szCs w:val="24"/>
        </w:rPr>
      </w:pPr>
    </w:p>
    <w:p w:rsidR="00D95E05" w:rsidRDefault="00E34B70">
      <w:pPr>
        <w:rPr>
          <w:sz w:val="20"/>
          <w:szCs w:val="20"/>
        </w:rPr>
      </w:pPr>
      <w:r>
        <w:rPr>
          <w:rFonts w:ascii="Arial" w:eastAsia="Arial" w:hAnsi="Arial" w:cs="Arial"/>
          <w:color w:val="5B656E"/>
          <w:sz w:val="20"/>
          <w:szCs w:val="20"/>
        </w:rPr>
        <w:t>This change applies to OTC medicines for the conditions listed in this leaflet.</w:t>
      </w:r>
    </w:p>
    <w:p w:rsidR="00D95E05" w:rsidRDefault="00D95E05">
      <w:pPr>
        <w:spacing w:line="297" w:lineRule="exact"/>
        <w:rPr>
          <w:sz w:val="24"/>
          <w:szCs w:val="24"/>
        </w:rPr>
      </w:pPr>
    </w:p>
    <w:p w:rsidR="00D95E05" w:rsidRDefault="00E34B7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4"/>
          <w:szCs w:val="24"/>
        </w:rPr>
        <w:t>Why did we make these changes?</w:t>
      </w:r>
    </w:p>
    <w:p w:rsidR="00D95E05" w:rsidRDefault="00D95E05">
      <w:pPr>
        <w:spacing w:line="154" w:lineRule="exact"/>
        <w:rPr>
          <w:sz w:val="24"/>
          <w:szCs w:val="24"/>
        </w:rPr>
      </w:pPr>
    </w:p>
    <w:p w:rsidR="00D95E05" w:rsidRDefault="00E34B70">
      <w:pPr>
        <w:spacing w:line="260" w:lineRule="auto"/>
        <w:ind w:right="6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63A6"/>
          <w:sz w:val="20"/>
          <w:szCs w:val="20"/>
        </w:rPr>
        <w:t>In March 2018, following national public consultation, NHS England published national guidance on reducing the prescribing of OTC medicines for minor, short-term health conditions.</w:t>
      </w:r>
    </w:p>
    <w:p w:rsidR="00D95E05" w:rsidRDefault="00D95E05">
      <w:pPr>
        <w:spacing w:line="18" w:lineRule="exact"/>
        <w:rPr>
          <w:sz w:val="24"/>
          <w:szCs w:val="24"/>
        </w:rPr>
      </w:pPr>
    </w:p>
    <w:p w:rsidR="00D95E05" w:rsidRDefault="00E34B70">
      <w:pPr>
        <w:spacing w:line="257" w:lineRule="auto"/>
        <w:ind w:right="200"/>
        <w:rPr>
          <w:sz w:val="20"/>
          <w:szCs w:val="20"/>
        </w:rPr>
      </w:pPr>
      <w:r>
        <w:rPr>
          <w:rFonts w:ascii="Arial" w:eastAsia="Arial" w:hAnsi="Arial" w:cs="Arial"/>
          <w:color w:val="5B656E"/>
          <w:sz w:val="20"/>
          <w:szCs w:val="20"/>
        </w:rPr>
        <w:t>It costs the NHS much more to prescribe these medicines on a prescription than if they are bought OTC. This is because the NHS has to pay extra fees for the medical consultation(s) and for the pharmacy to supply them.</w:t>
      </w:r>
    </w:p>
    <w:p w:rsidR="00D95E05" w:rsidRDefault="00D95E05">
      <w:pPr>
        <w:sectPr w:rsidR="00D95E05">
          <w:type w:val="continuous"/>
          <w:pgSz w:w="16840" w:h="11906" w:orient="landscape"/>
          <w:pgMar w:top="584" w:right="578" w:bottom="0" w:left="140" w:header="0" w:footer="0" w:gutter="0"/>
          <w:cols w:num="2" w:space="720" w:equalWidth="0">
            <w:col w:w="8260" w:space="720"/>
            <w:col w:w="7140"/>
          </w:cols>
        </w:sectPr>
      </w:pPr>
    </w:p>
    <w:bookmarkStart w:id="2" w:name="page2"/>
    <w:bookmarkEnd w:id="2"/>
    <w:p w:rsidR="00D95E05" w:rsidRDefault="001C3289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-56515</wp:posOffset>
                </wp:positionV>
                <wp:extent cx="5143500" cy="7368540"/>
                <wp:effectExtent l="95250" t="95250" r="95250" b="9906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7368540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2F527D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-35.8pt;margin-top:-4.45pt;width:405pt;height:5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" filled="f" strokecolor="#2f527d" strokeweight="15pt"/>
            </w:pict>
          </mc:Fallback>
        </mc:AlternateContent>
      </w:r>
    </w:p>
    <w:p w:rsidR="00D95E05" w:rsidRDefault="00D95E05">
      <w:pPr>
        <w:spacing w:line="200" w:lineRule="exact"/>
        <w:rPr>
          <w:sz w:val="20"/>
          <w:szCs w:val="20"/>
        </w:rPr>
      </w:pPr>
    </w:p>
    <w:p w:rsidR="00D95E05" w:rsidRDefault="00D95E05">
      <w:pPr>
        <w:spacing w:line="382" w:lineRule="exact"/>
        <w:rPr>
          <w:sz w:val="20"/>
          <w:szCs w:val="20"/>
        </w:rPr>
      </w:pPr>
    </w:p>
    <w:p w:rsidR="00D95E05" w:rsidRDefault="00E34B70">
      <w:pPr>
        <w:rPr>
          <w:sz w:val="20"/>
          <w:szCs w:val="20"/>
        </w:rPr>
      </w:pPr>
      <w:r w:rsidRPr="001C3289">
        <w:rPr>
          <w:rFonts w:ascii="Arial" w:eastAsia="Arial" w:hAnsi="Arial" w:cs="Arial"/>
          <w:b/>
          <w:bCs/>
          <w:color w:val="FFFFFF"/>
          <w:sz w:val="24"/>
          <w:szCs w:val="24"/>
          <w:highlight w:val="darkBlue"/>
        </w:rPr>
        <w:lastRenderedPageBreak/>
        <w:t>What if I am exempt from paying prescription charges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?</w:t>
      </w:r>
    </w:p>
    <w:p w:rsidR="00D95E05" w:rsidRDefault="00E34B70">
      <w:pPr>
        <w:spacing w:line="245" w:lineRule="auto"/>
        <w:ind w:right="980"/>
        <w:rPr>
          <w:sz w:val="20"/>
          <w:szCs w:val="20"/>
        </w:rPr>
      </w:pPr>
      <w:r>
        <w:rPr>
          <w:rFonts w:ascii="Arial" w:eastAsia="Arial" w:hAnsi="Arial" w:cs="Arial"/>
          <w:color w:val="5B656E"/>
          <w:sz w:val="21"/>
          <w:szCs w:val="21"/>
        </w:rPr>
        <w:t xml:space="preserve">This guidance applies to </w:t>
      </w:r>
      <w:r>
        <w:rPr>
          <w:rFonts w:ascii="Arial" w:eastAsia="Arial" w:hAnsi="Arial" w:cs="Arial"/>
          <w:b/>
          <w:bCs/>
          <w:color w:val="5B656E"/>
          <w:sz w:val="21"/>
          <w:szCs w:val="21"/>
        </w:rPr>
        <w:t>ALL</w:t>
      </w:r>
      <w:r>
        <w:rPr>
          <w:rFonts w:ascii="Arial" w:eastAsia="Arial" w:hAnsi="Arial" w:cs="Arial"/>
          <w:color w:val="5B656E"/>
          <w:sz w:val="21"/>
          <w:szCs w:val="21"/>
        </w:rPr>
        <w:t xml:space="preserve"> patients, including those who are exempt from paying prescription charges.</w:t>
      </w:r>
    </w:p>
    <w:p w:rsidR="00D95E05" w:rsidRDefault="00D95E05">
      <w:pPr>
        <w:spacing w:line="237" w:lineRule="exact"/>
        <w:rPr>
          <w:sz w:val="20"/>
          <w:szCs w:val="20"/>
        </w:rPr>
      </w:pPr>
    </w:p>
    <w:p w:rsidR="00D95E05" w:rsidRPr="001C3289" w:rsidRDefault="00E34B70">
      <w:pPr>
        <w:rPr>
          <w:rFonts w:ascii="Arial" w:eastAsia="Arial" w:hAnsi="Arial" w:cs="Arial"/>
          <w:b/>
          <w:bCs/>
          <w:color w:val="FFFFFF"/>
          <w:sz w:val="24"/>
          <w:szCs w:val="24"/>
          <w:highlight w:val="darkBlue"/>
        </w:rPr>
      </w:pPr>
      <w:r w:rsidRPr="001C3289">
        <w:rPr>
          <w:rFonts w:ascii="Arial" w:eastAsia="Arial" w:hAnsi="Arial" w:cs="Arial"/>
          <w:b/>
          <w:bCs/>
          <w:color w:val="FFFFFF"/>
          <w:sz w:val="24"/>
          <w:szCs w:val="24"/>
          <w:highlight w:val="darkBlue"/>
        </w:rPr>
        <w:t>Where can I buy these OTC medicines?</w:t>
      </w:r>
    </w:p>
    <w:p w:rsidR="00D95E05" w:rsidRDefault="00E34B70">
      <w:pPr>
        <w:ind w:right="1480"/>
        <w:rPr>
          <w:sz w:val="20"/>
          <w:szCs w:val="20"/>
        </w:rPr>
      </w:pPr>
      <w:r>
        <w:rPr>
          <w:rFonts w:ascii="Arial" w:eastAsia="Arial" w:hAnsi="Arial" w:cs="Arial"/>
          <w:color w:val="5B656E"/>
          <w:sz w:val="21"/>
          <w:szCs w:val="21"/>
        </w:rPr>
        <w:t>These can be purchased without the need for a prescription from pharmacies, supermarkets and other retail outlets.</w:t>
      </w:r>
    </w:p>
    <w:p w:rsidR="00D95E05" w:rsidRDefault="00D95E05">
      <w:pPr>
        <w:spacing w:line="301" w:lineRule="exact"/>
        <w:rPr>
          <w:sz w:val="20"/>
          <w:szCs w:val="20"/>
        </w:rPr>
      </w:pPr>
    </w:p>
    <w:p w:rsidR="00D95E05" w:rsidRPr="001C3289" w:rsidRDefault="00E34B70">
      <w:pPr>
        <w:rPr>
          <w:rFonts w:ascii="Arial" w:eastAsia="Arial" w:hAnsi="Arial" w:cs="Arial"/>
          <w:b/>
          <w:bCs/>
          <w:color w:val="FFFFFF"/>
          <w:sz w:val="24"/>
          <w:szCs w:val="24"/>
          <w:highlight w:val="darkBlue"/>
        </w:rPr>
      </w:pPr>
      <w:r w:rsidRPr="001C3289">
        <w:rPr>
          <w:rFonts w:ascii="Arial" w:eastAsia="Arial" w:hAnsi="Arial" w:cs="Arial"/>
          <w:b/>
          <w:bCs/>
          <w:color w:val="FFFFFF"/>
          <w:sz w:val="24"/>
          <w:szCs w:val="24"/>
          <w:highlight w:val="darkBlue"/>
        </w:rPr>
        <w:t>How much do OTC medicines cost?</w:t>
      </w:r>
    </w:p>
    <w:p w:rsidR="00D95E05" w:rsidRPr="00E34B70" w:rsidRDefault="00E34B70">
      <w:pPr>
        <w:spacing w:line="264" w:lineRule="auto"/>
        <w:ind w:right="1220"/>
        <w:rPr>
          <w:rFonts w:ascii="Arial" w:eastAsia="Arial" w:hAnsi="Arial" w:cs="Arial"/>
          <w:color w:val="5B656E"/>
          <w:sz w:val="21"/>
          <w:szCs w:val="21"/>
        </w:rPr>
      </w:pPr>
      <w:r w:rsidRPr="00E34B70">
        <w:rPr>
          <w:rFonts w:ascii="Arial" w:eastAsia="Arial" w:hAnsi="Arial" w:cs="Arial"/>
          <w:color w:val="5B656E"/>
          <w:sz w:val="21"/>
          <w:szCs w:val="21"/>
        </w:rPr>
        <w:t>Just like with other goods, the price of medicines may vary between retailers so it is a good idea to shop around to get the best value.</w:t>
      </w:r>
    </w:p>
    <w:p w:rsidR="00D95E05" w:rsidRDefault="00D95E05">
      <w:pPr>
        <w:spacing w:line="94" w:lineRule="exact"/>
        <w:rPr>
          <w:sz w:val="20"/>
          <w:szCs w:val="20"/>
        </w:rPr>
      </w:pPr>
    </w:p>
    <w:p w:rsidR="00D95E05" w:rsidRDefault="00E34B70">
      <w:pPr>
        <w:ind w:right="1700"/>
        <w:rPr>
          <w:rFonts w:ascii="Arial" w:eastAsia="Arial" w:hAnsi="Arial" w:cs="Arial"/>
          <w:color w:val="5B656E"/>
          <w:sz w:val="21"/>
          <w:szCs w:val="21"/>
        </w:rPr>
      </w:pPr>
      <w:r>
        <w:rPr>
          <w:rFonts w:ascii="Arial" w:eastAsia="Arial" w:hAnsi="Arial" w:cs="Arial"/>
          <w:color w:val="5B656E"/>
          <w:sz w:val="21"/>
          <w:szCs w:val="21"/>
        </w:rPr>
        <w:t>The average cost of most of these medicines will be around £2 to £3 and some will be even cheaper. A minor ailment scheme to obtain some medicines for minor ailments with no upfront charge is available at participating pharmacies for those who normally have help with their prescription charges.</w:t>
      </w:r>
    </w:p>
    <w:p w:rsidR="00E34B70" w:rsidRDefault="00E34B70">
      <w:pPr>
        <w:ind w:right="1700"/>
        <w:rPr>
          <w:sz w:val="20"/>
          <w:szCs w:val="20"/>
        </w:rPr>
      </w:pPr>
    </w:p>
    <w:p w:rsidR="00D95E05" w:rsidRDefault="00D95E05">
      <w:pPr>
        <w:spacing w:line="58" w:lineRule="exact"/>
        <w:rPr>
          <w:sz w:val="20"/>
          <w:szCs w:val="20"/>
        </w:rPr>
      </w:pPr>
    </w:p>
    <w:p w:rsidR="00D95E05" w:rsidRPr="001C3289" w:rsidRDefault="00E34B70">
      <w:pPr>
        <w:rPr>
          <w:rFonts w:ascii="Arial" w:eastAsia="Arial" w:hAnsi="Arial" w:cs="Arial"/>
          <w:b/>
          <w:bCs/>
          <w:color w:val="FFFFFF"/>
          <w:sz w:val="24"/>
          <w:szCs w:val="24"/>
          <w:highlight w:val="darkBlue"/>
        </w:rPr>
      </w:pPr>
      <w:r w:rsidRPr="001C3289">
        <w:rPr>
          <w:rFonts w:ascii="Arial" w:eastAsia="Arial" w:hAnsi="Arial" w:cs="Arial"/>
          <w:b/>
          <w:bCs/>
          <w:color w:val="FFFFFF"/>
          <w:sz w:val="24"/>
          <w:szCs w:val="24"/>
          <w:highlight w:val="darkBlue"/>
        </w:rPr>
        <w:t>What if I need my medication labelled?</w:t>
      </w:r>
    </w:p>
    <w:p w:rsidR="00D95E05" w:rsidRDefault="00D95E05">
      <w:pPr>
        <w:spacing w:line="20" w:lineRule="exact"/>
        <w:rPr>
          <w:sz w:val="20"/>
          <w:szCs w:val="20"/>
        </w:rPr>
      </w:pPr>
    </w:p>
    <w:p w:rsidR="00D95E05" w:rsidRDefault="00E34B70">
      <w:pPr>
        <w:spacing w:line="239" w:lineRule="auto"/>
        <w:ind w:right="900"/>
        <w:rPr>
          <w:sz w:val="20"/>
          <w:szCs w:val="20"/>
        </w:rPr>
      </w:pPr>
      <w:r>
        <w:rPr>
          <w:rFonts w:ascii="Arial" w:eastAsia="Arial" w:hAnsi="Arial" w:cs="Arial"/>
          <w:color w:val="5B656E"/>
          <w:sz w:val="21"/>
          <w:szCs w:val="21"/>
        </w:rPr>
        <w:t>Schools, holiday clubs, carers, etc. may require medicines to be supplied with labels on them. Some pharmacies may label medicines purchased OTC for you. Ask at your pharmacy.</w:t>
      </w:r>
    </w:p>
    <w:p w:rsidR="00D95E05" w:rsidRDefault="00D95E05">
      <w:pPr>
        <w:spacing w:line="230" w:lineRule="exact"/>
        <w:rPr>
          <w:sz w:val="20"/>
          <w:szCs w:val="20"/>
        </w:rPr>
      </w:pPr>
    </w:p>
    <w:p w:rsidR="00D95E05" w:rsidRPr="001C3289" w:rsidRDefault="00E34B70">
      <w:pPr>
        <w:rPr>
          <w:rFonts w:ascii="Arial" w:eastAsia="Arial" w:hAnsi="Arial" w:cs="Arial"/>
          <w:b/>
          <w:bCs/>
          <w:color w:val="FFFFFF"/>
          <w:sz w:val="24"/>
          <w:szCs w:val="24"/>
          <w:highlight w:val="darkBlue"/>
        </w:rPr>
      </w:pPr>
      <w:r w:rsidRPr="001C3289">
        <w:rPr>
          <w:rFonts w:ascii="Arial" w:eastAsia="Arial" w:hAnsi="Arial" w:cs="Arial"/>
          <w:b/>
          <w:bCs/>
          <w:color w:val="FFFFFF"/>
          <w:sz w:val="24"/>
          <w:szCs w:val="24"/>
          <w:highlight w:val="darkBlue"/>
        </w:rPr>
        <w:t>Care navigation – right care, first time</w:t>
      </w:r>
    </w:p>
    <w:p w:rsidR="00D95E05" w:rsidRDefault="00E34B70">
      <w:pPr>
        <w:spacing w:line="239" w:lineRule="auto"/>
        <w:ind w:right="920"/>
        <w:rPr>
          <w:sz w:val="20"/>
          <w:szCs w:val="20"/>
        </w:rPr>
      </w:pPr>
      <w:r>
        <w:rPr>
          <w:rFonts w:ascii="Arial" w:eastAsia="Arial" w:hAnsi="Arial" w:cs="Arial"/>
          <w:color w:val="5B656E"/>
          <w:sz w:val="21"/>
          <w:szCs w:val="21"/>
        </w:rPr>
        <w:t>Your GP practice receptionist may advise you to visit the pharmacy first. If you have already spoken to a pharmacist and tried OTC medicines, please bring these with you to your appointment.</w:t>
      </w:r>
    </w:p>
    <w:p w:rsidR="00D95E05" w:rsidRDefault="00D95E05">
      <w:pPr>
        <w:spacing w:line="285" w:lineRule="exact"/>
        <w:rPr>
          <w:sz w:val="20"/>
          <w:szCs w:val="20"/>
        </w:rPr>
      </w:pPr>
    </w:p>
    <w:p w:rsidR="00D95E05" w:rsidRPr="001C3289" w:rsidRDefault="00E34B70">
      <w:pPr>
        <w:rPr>
          <w:rFonts w:ascii="Arial" w:eastAsia="Arial" w:hAnsi="Arial" w:cs="Arial"/>
          <w:b/>
          <w:bCs/>
          <w:color w:val="FFFFFF"/>
          <w:sz w:val="24"/>
          <w:szCs w:val="24"/>
          <w:highlight w:val="darkBlue"/>
        </w:rPr>
      </w:pPr>
      <w:r w:rsidRPr="001C3289">
        <w:rPr>
          <w:rFonts w:ascii="Arial" w:eastAsia="Arial" w:hAnsi="Arial" w:cs="Arial"/>
          <w:b/>
          <w:bCs/>
          <w:color w:val="FFFFFF"/>
          <w:sz w:val="24"/>
          <w:szCs w:val="24"/>
          <w:highlight w:val="darkBlue"/>
        </w:rPr>
        <w:t>Where can I get further advice?</w:t>
      </w:r>
    </w:p>
    <w:p w:rsidR="00D95E05" w:rsidRDefault="00E34B70">
      <w:pPr>
        <w:spacing w:line="239" w:lineRule="auto"/>
        <w:ind w:right="1160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5B656E"/>
          <w:sz w:val="21"/>
          <w:szCs w:val="21"/>
        </w:rPr>
        <w:t>Community pharmacies play a key role in advising patients on minor conditions that you can treat yourself. They are experts on medicines and can signpost to other services if needed.</w:t>
      </w:r>
    </w:p>
    <w:p w:rsidR="00D95E05" w:rsidRDefault="00D95E05">
      <w:pPr>
        <w:spacing w:line="59" w:lineRule="exact"/>
        <w:rPr>
          <w:sz w:val="20"/>
          <w:szCs w:val="20"/>
        </w:rPr>
      </w:pPr>
    </w:p>
    <w:p w:rsidR="00D95E05" w:rsidRDefault="00E34B70">
      <w:pPr>
        <w:spacing w:line="239" w:lineRule="auto"/>
        <w:ind w:right="940"/>
        <w:rPr>
          <w:sz w:val="20"/>
          <w:szCs w:val="20"/>
        </w:rPr>
      </w:pPr>
      <w:r>
        <w:rPr>
          <w:rFonts w:ascii="Arial" w:eastAsia="Arial" w:hAnsi="Arial" w:cs="Arial"/>
          <w:color w:val="5B656E"/>
          <w:sz w:val="21"/>
          <w:szCs w:val="21"/>
        </w:rPr>
        <w:t xml:space="preserve">Most pharmacies have a quiet area, away from other customers, where you can speak to a pharmacist in private. </w:t>
      </w:r>
      <w:r>
        <w:rPr>
          <w:rFonts w:ascii="Arial" w:eastAsia="Arial" w:hAnsi="Arial" w:cs="Arial"/>
          <w:b/>
          <w:bCs/>
          <w:color w:val="0063A6"/>
          <w:sz w:val="21"/>
          <w:szCs w:val="21"/>
        </w:rPr>
        <w:t>You don't need an</w:t>
      </w:r>
      <w:r>
        <w:rPr>
          <w:rFonts w:ascii="Arial" w:eastAsia="Arial" w:hAnsi="Arial" w:cs="Arial"/>
          <w:color w:val="5B656E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63A6"/>
          <w:sz w:val="21"/>
          <w:szCs w:val="21"/>
        </w:rPr>
        <w:t xml:space="preserve">appointment, you can just walk in. </w:t>
      </w:r>
      <w:r>
        <w:rPr>
          <w:rFonts w:ascii="Arial" w:eastAsia="Arial" w:hAnsi="Arial" w:cs="Arial"/>
          <w:color w:val="5B656E"/>
          <w:sz w:val="21"/>
          <w:szCs w:val="21"/>
        </w:rPr>
        <w:t>Many pharmacies also have</w:t>
      </w:r>
      <w:r>
        <w:rPr>
          <w:rFonts w:ascii="Arial" w:eastAsia="Arial" w:hAnsi="Arial" w:cs="Arial"/>
          <w:b/>
          <w:bCs/>
          <w:color w:val="0063A6"/>
          <w:sz w:val="21"/>
          <w:szCs w:val="21"/>
        </w:rPr>
        <w:t xml:space="preserve"> </w:t>
      </w:r>
      <w:r>
        <w:rPr>
          <w:rFonts w:ascii="Arial" w:eastAsia="Arial" w:hAnsi="Arial" w:cs="Arial"/>
          <w:color w:val="5B656E"/>
          <w:sz w:val="21"/>
          <w:szCs w:val="21"/>
        </w:rPr>
        <w:t>extended opening hours, including evenings and weekends.</w:t>
      </w:r>
    </w:p>
    <w:p w:rsidR="00D95E05" w:rsidRDefault="00D95E05">
      <w:pPr>
        <w:spacing w:line="53" w:lineRule="exact"/>
        <w:rPr>
          <w:sz w:val="20"/>
          <w:szCs w:val="20"/>
        </w:rPr>
      </w:pPr>
    </w:p>
    <w:p w:rsidR="00D95E05" w:rsidRDefault="00E34B70">
      <w:pPr>
        <w:spacing w:line="245" w:lineRule="auto"/>
        <w:ind w:right="16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63A6"/>
          <w:sz w:val="21"/>
          <w:szCs w:val="21"/>
        </w:rPr>
        <w:t>To locate your nearest community pharmacy visit the NHS website: www.nhs.uk/service-search</w:t>
      </w:r>
    </w:p>
    <w:p w:rsidR="00D95E05" w:rsidRDefault="00E34B7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95E05" w:rsidRDefault="00D95E05">
      <w:pPr>
        <w:spacing w:line="1" w:lineRule="exact"/>
        <w:rPr>
          <w:sz w:val="1"/>
          <w:szCs w:val="1"/>
        </w:rPr>
      </w:pPr>
    </w:p>
    <w:p w:rsidR="00845ACC" w:rsidRPr="00DB5C6E" w:rsidRDefault="00845ACC" w:rsidP="00845ACC">
      <w:pPr>
        <w:rPr>
          <w:b/>
          <w:sz w:val="32"/>
        </w:rPr>
      </w:pPr>
      <w:r w:rsidRPr="00845ACC">
        <w:rPr>
          <w:rFonts w:ascii="Arial" w:eastAsia="Arial" w:hAnsi="Arial" w:cs="Arial"/>
          <w:b/>
          <w:bCs/>
          <w:color w:val="FFFFFF"/>
          <w:sz w:val="24"/>
          <w:szCs w:val="24"/>
          <w:highlight w:val="darkBlue"/>
        </w:rPr>
        <w:t>No prescription required - Referral to local pharmacy</w:t>
      </w:r>
    </w:p>
    <w:p w:rsidR="00845ACC" w:rsidRPr="004E6F24" w:rsidRDefault="00845ACC" w:rsidP="00845ACC"/>
    <w:p w:rsidR="00845ACC" w:rsidRDefault="00845ACC" w:rsidP="00845ACC">
      <w:pPr>
        <w:spacing w:line="276" w:lineRule="auto"/>
        <w:rPr>
          <w:rFonts w:ascii="Arial" w:hAnsi="Arial"/>
        </w:rPr>
      </w:pPr>
      <w:r w:rsidRPr="00961DCF">
        <w:rPr>
          <w:rFonts w:ascii="Arial" w:hAnsi="Arial"/>
        </w:rPr>
        <w:t xml:space="preserve">You have a common condition that does not require treatment or can be treated with a medication that is available to buy over the counter. </w:t>
      </w:r>
    </w:p>
    <w:p w:rsidR="00845ACC" w:rsidRPr="00961DCF" w:rsidRDefault="00845ACC" w:rsidP="00845ACC">
      <w:pPr>
        <w:spacing w:line="276" w:lineRule="auto"/>
        <w:rPr>
          <w:rFonts w:ascii="Arial" w:hAnsi="Arial"/>
        </w:rPr>
      </w:pPr>
    </w:p>
    <w:p w:rsidR="00845ACC" w:rsidRDefault="00845ACC" w:rsidP="00845ACC">
      <w:pPr>
        <w:spacing w:line="276" w:lineRule="auto"/>
        <w:rPr>
          <w:rFonts w:ascii="Arial" w:hAnsi="Arial"/>
        </w:rPr>
      </w:pPr>
      <w:r w:rsidRPr="00961DCF">
        <w:rPr>
          <w:rFonts w:ascii="Arial" w:hAnsi="Arial"/>
        </w:rPr>
        <w:t>Please visit your pharmacist for help and advice. You do not need to make an appointment to speak to the pharmacist, just pop in anytime.</w:t>
      </w:r>
    </w:p>
    <w:p w:rsidR="00845ACC" w:rsidRPr="00961DCF" w:rsidRDefault="00845ACC" w:rsidP="00845ACC">
      <w:pPr>
        <w:spacing w:line="276" w:lineRule="auto"/>
        <w:rPr>
          <w:rFonts w:ascii="Arial" w:hAnsi="Arial"/>
        </w:rPr>
      </w:pPr>
    </w:p>
    <w:p w:rsidR="00845ACC" w:rsidRPr="001A1714" w:rsidRDefault="00845ACC" w:rsidP="00845ACC">
      <w:pPr>
        <w:spacing w:line="276" w:lineRule="auto"/>
        <w:rPr>
          <w:rFonts w:ascii="Arial" w:hAnsi="Arial"/>
        </w:rPr>
      </w:pPr>
      <w:r w:rsidRPr="00961DCF">
        <w:rPr>
          <w:rFonts w:ascii="Arial" w:hAnsi="Arial"/>
        </w:rPr>
        <w:t>Your pharmacist can give you help and advice on the most appropriate medication to relieve your symptoms for:</w:t>
      </w:r>
    </w:p>
    <w:p w:rsidR="00D95E05" w:rsidRDefault="00D95E05">
      <w:pPr>
        <w:ind w:left="20"/>
        <w:rPr>
          <w:sz w:val="20"/>
          <w:szCs w:val="20"/>
        </w:rPr>
      </w:pP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372"/>
        <w:gridCol w:w="2762"/>
        <w:gridCol w:w="923"/>
        <w:gridCol w:w="426"/>
        <w:gridCol w:w="3354"/>
      </w:tblGrid>
      <w:tr w:rsidR="00845ACC" w:rsidRPr="00845ACC" w:rsidTr="00845ACC">
        <w:tc>
          <w:tcPr>
            <w:tcW w:w="372" w:type="dxa"/>
          </w:tcPr>
          <w:p w:rsidR="008B77E0" w:rsidRPr="00845ACC" w:rsidRDefault="008B77E0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Acute sore throat</w:t>
            </w:r>
          </w:p>
        </w:tc>
        <w:tc>
          <w:tcPr>
            <w:tcW w:w="923" w:type="dxa"/>
            <w:vMerge w:val="restart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Insect bites and stings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 xml:space="preserve">Cold sore 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7D0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Mild acne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Conjunctivitis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7D0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Mild dry skin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 xml:space="preserve">Coughs and cold 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7D0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Sunburn (and sun protection)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 xml:space="preserve">Cradle cap 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7D0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Mild hayfever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Haemorrhoids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7D0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Minor burn or scald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 xml:space="preserve">Infant colic 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7D0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Pain and/or fever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Mild cystitis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7D0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Mouth ulcer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Mild dermatitis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7D0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Nappy rash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Dandruff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7D0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Oral thrush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Diarrhoea (adults only)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7D0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Ringworm or athletes foot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Dry or sore eyes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7D0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Teething or mild toothache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Earwax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7D0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Threadworms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 xml:space="preserve">Excessive sweating 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7D0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Travel sickness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Head lice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7D0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Warts and verrucae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Indigestion and heartburn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7D0F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05287C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Other - please indicate</w:t>
            </w:r>
          </w:p>
        </w:tc>
      </w:tr>
      <w:tr w:rsidR="00845ACC" w:rsidRP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Infrequent constipation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ACC" w:rsidTr="00845ACC">
        <w:tc>
          <w:tcPr>
            <w:tcW w:w="372" w:type="dxa"/>
          </w:tcPr>
          <w:p w:rsidR="00845ACC" w:rsidRPr="00845ACC" w:rsidRDefault="00845ACC" w:rsidP="00DD0E4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  <w:r w:rsidRPr="00845ACC">
              <w:rPr>
                <w:rFonts w:ascii="Arial" w:hAnsi="Arial" w:cs="Arial"/>
                <w:sz w:val="24"/>
                <w:szCs w:val="24"/>
              </w:rPr>
              <w:t>Infrequent migraine</w:t>
            </w:r>
          </w:p>
        </w:tc>
        <w:tc>
          <w:tcPr>
            <w:tcW w:w="923" w:type="dxa"/>
            <w:vMerge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</w:tcPr>
          <w:p w:rsidR="00845ACC" w:rsidRPr="00845ACC" w:rsidRDefault="00845ACC" w:rsidP="00DD0E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5ACC" w:rsidRDefault="00845ACC" w:rsidP="00845ACC">
      <w:pPr>
        <w:rPr>
          <w:sz w:val="20"/>
          <w:szCs w:val="20"/>
        </w:rPr>
      </w:pPr>
    </w:p>
    <w:p w:rsidR="008B77E0" w:rsidRDefault="008B77E0" w:rsidP="00845ACC">
      <w:pPr>
        <w:rPr>
          <w:sz w:val="20"/>
          <w:szCs w:val="20"/>
        </w:rPr>
      </w:pPr>
      <w:r w:rsidRPr="001A1714">
        <w:rPr>
          <w:rFonts w:ascii="Arial" w:hAnsi="Arial"/>
          <w:b/>
        </w:rPr>
        <w:t>If at any time you are concerned about your condition or if your symptoms are not improving after a few days of treatment with the over the counter medications you should contact the local pharmacist or the surgery for more advice.</w:t>
      </w:r>
    </w:p>
    <w:sectPr w:rsidR="008B77E0" w:rsidSect="00845ACC">
      <w:type w:val="continuous"/>
      <w:pgSz w:w="16840" w:h="11906" w:orient="landscape"/>
      <w:pgMar w:top="233" w:right="358" w:bottom="0" w:left="860" w:header="0" w:footer="0" w:gutter="0"/>
      <w:cols w:num="2" w:space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5CFF"/>
    <w:multiLevelType w:val="hybridMultilevel"/>
    <w:tmpl w:val="36D0357C"/>
    <w:lvl w:ilvl="0" w:tplc="54E67C08">
      <w:start w:val="1"/>
      <w:numFmt w:val="bullet"/>
      <w:lvlText w:val="+"/>
      <w:lvlJc w:val="left"/>
    </w:lvl>
    <w:lvl w:ilvl="1" w:tplc="BF84DABE">
      <w:numFmt w:val="decimal"/>
      <w:lvlText w:val=""/>
      <w:lvlJc w:val="left"/>
    </w:lvl>
    <w:lvl w:ilvl="2" w:tplc="45789930">
      <w:numFmt w:val="decimal"/>
      <w:lvlText w:val=""/>
      <w:lvlJc w:val="left"/>
    </w:lvl>
    <w:lvl w:ilvl="3" w:tplc="47FE580E">
      <w:numFmt w:val="decimal"/>
      <w:lvlText w:val=""/>
      <w:lvlJc w:val="left"/>
    </w:lvl>
    <w:lvl w:ilvl="4" w:tplc="6C6603BC">
      <w:numFmt w:val="decimal"/>
      <w:lvlText w:val=""/>
      <w:lvlJc w:val="left"/>
    </w:lvl>
    <w:lvl w:ilvl="5" w:tplc="C17674AC">
      <w:numFmt w:val="decimal"/>
      <w:lvlText w:val=""/>
      <w:lvlJc w:val="left"/>
    </w:lvl>
    <w:lvl w:ilvl="6" w:tplc="7330574C">
      <w:numFmt w:val="decimal"/>
      <w:lvlText w:val=""/>
      <w:lvlJc w:val="left"/>
    </w:lvl>
    <w:lvl w:ilvl="7" w:tplc="6E0E6632">
      <w:numFmt w:val="decimal"/>
      <w:lvlText w:val=""/>
      <w:lvlJc w:val="left"/>
    </w:lvl>
    <w:lvl w:ilvl="8" w:tplc="00C4A89C">
      <w:numFmt w:val="decimal"/>
      <w:lvlText w:val=""/>
      <w:lvlJc w:val="left"/>
    </w:lvl>
  </w:abstractNum>
  <w:abstractNum w:abstractNumId="1">
    <w:nsid w:val="66334873"/>
    <w:multiLevelType w:val="hybridMultilevel"/>
    <w:tmpl w:val="4E42D18A"/>
    <w:lvl w:ilvl="0" w:tplc="354E5CC4">
      <w:start w:val="1"/>
      <w:numFmt w:val="bullet"/>
      <w:lvlText w:val="+"/>
      <w:lvlJc w:val="left"/>
    </w:lvl>
    <w:lvl w:ilvl="1" w:tplc="1F2AD18E">
      <w:numFmt w:val="decimal"/>
      <w:lvlText w:val=""/>
      <w:lvlJc w:val="left"/>
    </w:lvl>
    <w:lvl w:ilvl="2" w:tplc="E280E520">
      <w:numFmt w:val="decimal"/>
      <w:lvlText w:val=""/>
      <w:lvlJc w:val="left"/>
    </w:lvl>
    <w:lvl w:ilvl="3" w:tplc="8E327F7A">
      <w:numFmt w:val="decimal"/>
      <w:lvlText w:val=""/>
      <w:lvlJc w:val="left"/>
    </w:lvl>
    <w:lvl w:ilvl="4" w:tplc="EB4A07D0">
      <w:numFmt w:val="decimal"/>
      <w:lvlText w:val=""/>
      <w:lvlJc w:val="left"/>
    </w:lvl>
    <w:lvl w:ilvl="5" w:tplc="30AA4506">
      <w:numFmt w:val="decimal"/>
      <w:lvlText w:val=""/>
      <w:lvlJc w:val="left"/>
    </w:lvl>
    <w:lvl w:ilvl="6" w:tplc="77325056">
      <w:numFmt w:val="decimal"/>
      <w:lvlText w:val=""/>
      <w:lvlJc w:val="left"/>
    </w:lvl>
    <w:lvl w:ilvl="7" w:tplc="65C01744">
      <w:numFmt w:val="decimal"/>
      <w:lvlText w:val=""/>
      <w:lvlJc w:val="left"/>
    </w:lvl>
    <w:lvl w:ilvl="8" w:tplc="EDC6585A">
      <w:numFmt w:val="decimal"/>
      <w:lvlText w:val=""/>
      <w:lvlJc w:val="left"/>
    </w:lvl>
  </w:abstractNum>
  <w:abstractNum w:abstractNumId="2">
    <w:nsid w:val="74B0DC51"/>
    <w:multiLevelType w:val="hybridMultilevel"/>
    <w:tmpl w:val="00180C9E"/>
    <w:lvl w:ilvl="0" w:tplc="7D50FA16">
      <w:start w:val="1"/>
      <w:numFmt w:val="bullet"/>
      <w:lvlText w:val="•"/>
      <w:lvlJc w:val="left"/>
    </w:lvl>
    <w:lvl w:ilvl="1" w:tplc="B254BD44">
      <w:numFmt w:val="decimal"/>
      <w:lvlText w:val=""/>
      <w:lvlJc w:val="left"/>
    </w:lvl>
    <w:lvl w:ilvl="2" w:tplc="58261E08">
      <w:numFmt w:val="decimal"/>
      <w:lvlText w:val=""/>
      <w:lvlJc w:val="left"/>
    </w:lvl>
    <w:lvl w:ilvl="3" w:tplc="587E5F40">
      <w:numFmt w:val="decimal"/>
      <w:lvlText w:val=""/>
      <w:lvlJc w:val="left"/>
    </w:lvl>
    <w:lvl w:ilvl="4" w:tplc="9116A58C">
      <w:numFmt w:val="decimal"/>
      <w:lvlText w:val=""/>
      <w:lvlJc w:val="left"/>
    </w:lvl>
    <w:lvl w:ilvl="5" w:tplc="933009FA">
      <w:numFmt w:val="decimal"/>
      <w:lvlText w:val=""/>
      <w:lvlJc w:val="left"/>
    </w:lvl>
    <w:lvl w:ilvl="6" w:tplc="08FC1902">
      <w:numFmt w:val="decimal"/>
      <w:lvlText w:val=""/>
      <w:lvlJc w:val="left"/>
    </w:lvl>
    <w:lvl w:ilvl="7" w:tplc="D95C4682">
      <w:numFmt w:val="decimal"/>
      <w:lvlText w:val=""/>
      <w:lvlJc w:val="left"/>
    </w:lvl>
    <w:lvl w:ilvl="8" w:tplc="5AC8076C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05"/>
    <w:rsid w:val="001B223C"/>
    <w:rsid w:val="001C3289"/>
    <w:rsid w:val="00845ACC"/>
    <w:rsid w:val="008B77E0"/>
    <w:rsid w:val="00D11BD8"/>
    <w:rsid w:val="00D95E05"/>
    <w:rsid w:val="00E3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5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5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Doncaster CCG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Pamphilon, Elena</cp:lastModifiedBy>
  <cp:revision>2</cp:revision>
  <dcterms:created xsi:type="dcterms:W3CDTF">2021-06-21T15:26:00Z</dcterms:created>
  <dcterms:modified xsi:type="dcterms:W3CDTF">2021-06-21T15:26:00Z</dcterms:modified>
</cp:coreProperties>
</file>