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737" w:rsidRPr="00753314" w:rsidRDefault="00753314" w:rsidP="00753314">
      <w:pPr>
        <w:jc w:val="center"/>
        <w:rPr>
          <w:rFonts w:ascii="Arial" w:hAnsi="Arial" w:cs="Arial"/>
          <w:sz w:val="20"/>
          <w:szCs w:val="20"/>
        </w:rPr>
      </w:pPr>
      <w:r w:rsidRPr="00753314">
        <w:rPr>
          <w:rFonts w:ascii="Arial" w:hAnsi="Arial" w:cs="Arial"/>
          <w:sz w:val="20"/>
          <w:szCs w:val="20"/>
        </w:rPr>
        <w:t>PETERSGATE MEDICAL CENTRE</w:t>
      </w:r>
    </w:p>
    <w:p w:rsidR="00753314" w:rsidRPr="00753314" w:rsidRDefault="00753314" w:rsidP="00753314">
      <w:pPr>
        <w:jc w:val="center"/>
        <w:rPr>
          <w:rFonts w:ascii="Arial" w:hAnsi="Arial" w:cs="Arial"/>
          <w:sz w:val="20"/>
          <w:szCs w:val="20"/>
        </w:rPr>
      </w:pPr>
      <w:r w:rsidRPr="00753314">
        <w:rPr>
          <w:rFonts w:ascii="Arial" w:hAnsi="Arial" w:cs="Arial"/>
          <w:sz w:val="20"/>
          <w:szCs w:val="20"/>
        </w:rPr>
        <w:t>Privacy Notice – Care Quality Commission</w:t>
      </w:r>
    </w:p>
    <w:p w:rsidR="00753314" w:rsidRPr="00753314" w:rsidRDefault="00753314" w:rsidP="00753314">
      <w:pPr>
        <w:pStyle w:val="ListParagraph"/>
        <w:spacing w:after="0"/>
        <w:ind w:left="0"/>
        <w:jc w:val="both"/>
        <w:rPr>
          <w:rFonts w:ascii="Arial" w:hAnsi="Arial" w:cs="Arial"/>
          <w:sz w:val="20"/>
          <w:szCs w:val="20"/>
        </w:rPr>
      </w:pPr>
      <w:r w:rsidRPr="00753314">
        <w:rPr>
          <w:rFonts w:ascii="Arial" w:hAnsi="Arial" w:cs="Arial"/>
          <w:sz w:val="20"/>
          <w:szCs w:val="20"/>
        </w:rPr>
        <w:t xml:space="preserve">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practices in a rolling 5 year program. The law allows CQC to access identifiable patient data as well as requiring this practice to share certain types of data with them in certain circumstances, for instance following a significant safety incident. </w:t>
      </w:r>
    </w:p>
    <w:p w:rsidR="00753314" w:rsidRPr="00753314" w:rsidRDefault="00753314" w:rsidP="00753314">
      <w:pPr>
        <w:pStyle w:val="ListParagraph"/>
        <w:spacing w:after="0"/>
        <w:ind w:left="0"/>
        <w:jc w:val="both"/>
        <w:rPr>
          <w:rFonts w:ascii="Arial" w:hAnsi="Arial" w:cs="Arial"/>
          <w:sz w:val="20"/>
          <w:szCs w:val="20"/>
        </w:rPr>
      </w:pPr>
      <w:r w:rsidRPr="00753314">
        <w:rPr>
          <w:rFonts w:ascii="Arial" w:hAnsi="Arial" w:cs="Arial"/>
          <w:sz w:val="20"/>
          <w:szCs w:val="20"/>
        </w:rPr>
        <w:t xml:space="preserve">For more information about the CQC see: </w:t>
      </w:r>
      <w:hyperlink r:id="rId5" w:history="1">
        <w:r w:rsidRPr="00753314">
          <w:rPr>
            <w:rStyle w:val="Hyperlink"/>
            <w:rFonts w:ascii="Arial" w:hAnsi="Arial" w:cs="Arial"/>
            <w:sz w:val="20"/>
            <w:szCs w:val="20"/>
          </w:rPr>
          <w:t>http://www.cqc.org.uk/</w:t>
        </w:r>
      </w:hyperlink>
    </w:p>
    <w:tbl>
      <w:tblPr>
        <w:tblStyle w:val="TableGrid"/>
        <w:tblW w:w="0" w:type="auto"/>
        <w:tblLook w:val="04A0" w:firstRow="1" w:lastRow="0" w:firstColumn="1" w:lastColumn="0" w:noHBand="0" w:noVBand="1"/>
      </w:tblPr>
      <w:tblGrid>
        <w:gridCol w:w="2802"/>
        <w:gridCol w:w="6440"/>
      </w:tblGrid>
      <w:tr w:rsidR="00753314" w:rsidRPr="00753314" w:rsidTr="00293B48">
        <w:tc>
          <w:tcPr>
            <w:tcW w:w="2802" w:type="dxa"/>
          </w:tcPr>
          <w:p w:rsidR="00753314" w:rsidRPr="00753314" w:rsidRDefault="00753314" w:rsidP="00293B48">
            <w:pPr>
              <w:rPr>
                <w:rFonts w:ascii="Arial" w:hAnsi="Arial" w:cs="Arial"/>
                <w:b/>
                <w:color w:val="000000"/>
                <w:sz w:val="20"/>
                <w:szCs w:val="20"/>
                <w:lang w:eastAsia="en-GB"/>
              </w:rPr>
            </w:pPr>
            <w:r w:rsidRPr="00753314">
              <w:rPr>
                <w:rFonts w:ascii="Arial" w:hAnsi="Arial" w:cs="Arial"/>
                <w:b/>
                <w:color w:val="000000"/>
                <w:sz w:val="20"/>
                <w:szCs w:val="20"/>
                <w:lang w:eastAsia="en-GB"/>
              </w:rPr>
              <w:t xml:space="preserve">Data Controller </w:t>
            </w:r>
          </w:p>
          <w:p w:rsidR="00753314" w:rsidRPr="00753314" w:rsidRDefault="00753314" w:rsidP="00293B48">
            <w:pPr>
              <w:rPr>
                <w:rFonts w:ascii="Arial" w:hAnsi="Arial" w:cs="Arial"/>
                <w:b/>
                <w:color w:val="000000"/>
                <w:sz w:val="20"/>
                <w:szCs w:val="20"/>
                <w:lang w:eastAsia="en-GB"/>
              </w:rPr>
            </w:pPr>
            <w:r w:rsidRPr="00753314">
              <w:rPr>
                <w:rFonts w:ascii="Arial" w:hAnsi="Arial" w:cs="Arial"/>
                <w:color w:val="000000"/>
                <w:sz w:val="20"/>
                <w:szCs w:val="20"/>
                <w:lang w:eastAsia="en-GB"/>
              </w:rPr>
              <w:t>contact details</w:t>
            </w:r>
          </w:p>
          <w:p w:rsidR="00753314" w:rsidRPr="00753314" w:rsidRDefault="00753314" w:rsidP="00293B48">
            <w:pPr>
              <w:rPr>
                <w:rFonts w:ascii="Arial" w:hAnsi="Arial" w:cs="Arial"/>
                <w:color w:val="000000"/>
                <w:sz w:val="20"/>
                <w:szCs w:val="20"/>
                <w:lang w:eastAsia="en-GB"/>
              </w:rPr>
            </w:pPr>
          </w:p>
        </w:tc>
        <w:tc>
          <w:tcPr>
            <w:tcW w:w="6440" w:type="dxa"/>
          </w:tcPr>
          <w:p w:rsidR="00753314" w:rsidRPr="00753314" w:rsidRDefault="00753314" w:rsidP="00293B48">
            <w:pPr>
              <w:jc w:val="both"/>
              <w:rPr>
                <w:rFonts w:ascii="Arial" w:hAnsi="Arial" w:cs="Arial"/>
                <w:sz w:val="20"/>
                <w:szCs w:val="20"/>
              </w:rPr>
            </w:pPr>
            <w:r w:rsidRPr="00753314">
              <w:rPr>
                <w:rFonts w:ascii="Arial" w:hAnsi="Arial" w:cs="Arial"/>
                <w:sz w:val="20"/>
                <w:szCs w:val="20"/>
              </w:rPr>
              <w:t xml:space="preserve">Dr E </w:t>
            </w:r>
            <w:proofErr w:type="spellStart"/>
            <w:r w:rsidRPr="00753314">
              <w:rPr>
                <w:rFonts w:ascii="Arial" w:hAnsi="Arial" w:cs="Arial"/>
                <w:sz w:val="20"/>
                <w:szCs w:val="20"/>
              </w:rPr>
              <w:t>Pamphilon</w:t>
            </w:r>
            <w:proofErr w:type="spellEnd"/>
            <w:r w:rsidRPr="00753314">
              <w:rPr>
                <w:rFonts w:ascii="Arial" w:hAnsi="Arial" w:cs="Arial"/>
                <w:sz w:val="20"/>
                <w:szCs w:val="20"/>
              </w:rPr>
              <w:t xml:space="preserve">, 99 </w:t>
            </w:r>
            <w:proofErr w:type="spellStart"/>
            <w:r w:rsidRPr="00753314">
              <w:rPr>
                <w:rFonts w:ascii="Arial" w:hAnsi="Arial" w:cs="Arial"/>
                <w:sz w:val="20"/>
                <w:szCs w:val="20"/>
              </w:rPr>
              <w:t>Amersall</w:t>
            </w:r>
            <w:proofErr w:type="spellEnd"/>
            <w:r w:rsidRPr="00753314">
              <w:rPr>
                <w:rFonts w:ascii="Arial" w:hAnsi="Arial" w:cs="Arial"/>
                <w:sz w:val="20"/>
                <w:szCs w:val="20"/>
              </w:rPr>
              <w:t xml:space="preserve"> Road, Doncaster, DN5 9PQ</w:t>
            </w:r>
          </w:p>
          <w:p w:rsidR="00753314" w:rsidRPr="00753314" w:rsidRDefault="000527DE" w:rsidP="00293B48">
            <w:pPr>
              <w:jc w:val="both"/>
              <w:rPr>
                <w:rFonts w:ascii="Arial" w:hAnsi="Arial" w:cs="Arial"/>
                <w:sz w:val="20"/>
                <w:szCs w:val="20"/>
              </w:rPr>
            </w:pPr>
            <w:r>
              <w:rPr>
                <w:rFonts w:ascii="Arial" w:hAnsi="Arial" w:cs="Arial"/>
                <w:sz w:val="20"/>
                <w:szCs w:val="20"/>
              </w:rPr>
              <w:t>Tel: 01</w:t>
            </w:r>
            <w:r w:rsidR="00753314" w:rsidRPr="00753314">
              <w:rPr>
                <w:rFonts w:ascii="Arial" w:hAnsi="Arial" w:cs="Arial"/>
                <w:sz w:val="20"/>
                <w:szCs w:val="20"/>
              </w:rPr>
              <w:t>302 390490</w:t>
            </w:r>
          </w:p>
        </w:tc>
      </w:tr>
      <w:tr w:rsidR="00753314" w:rsidRPr="00753314" w:rsidTr="00293B48">
        <w:tc>
          <w:tcPr>
            <w:tcW w:w="2802" w:type="dxa"/>
          </w:tcPr>
          <w:p w:rsidR="00753314" w:rsidRPr="00753314" w:rsidRDefault="00753314" w:rsidP="00293B48">
            <w:pPr>
              <w:jc w:val="both"/>
              <w:rPr>
                <w:rFonts w:ascii="Arial" w:hAnsi="Arial" w:cs="Arial"/>
                <w:b/>
                <w:sz w:val="20"/>
                <w:szCs w:val="20"/>
              </w:rPr>
            </w:pPr>
            <w:r w:rsidRPr="00753314">
              <w:rPr>
                <w:rFonts w:ascii="Arial" w:hAnsi="Arial" w:cs="Arial"/>
                <w:b/>
                <w:sz w:val="20"/>
                <w:szCs w:val="20"/>
              </w:rPr>
              <w:t>Data Protection Officer</w:t>
            </w:r>
          </w:p>
          <w:p w:rsidR="00753314" w:rsidRPr="00753314" w:rsidRDefault="00753314" w:rsidP="00293B48">
            <w:pPr>
              <w:jc w:val="both"/>
              <w:rPr>
                <w:rFonts w:ascii="Arial" w:hAnsi="Arial" w:cs="Arial"/>
                <w:sz w:val="20"/>
                <w:szCs w:val="20"/>
              </w:rPr>
            </w:pPr>
            <w:r w:rsidRPr="00753314">
              <w:rPr>
                <w:rFonts w:ascii="Arial" w:hAnsi="Arial" w:cs="Arial"/>
                <w:sz w:val="20"/>
                <w:szCs w:val="20"/>
              </w:rPr>
              <w:t>Contact details</w:t>
            </w:r>
          </w:p>
          <w:p w:rsidR="00753314" w:rsidRPr="00753314" w:rsidRDefault="00753314" w:rsidP="00293B48">
            <w:pPr>
              <w:jc w:val="both"/>
              <w:rPr>
                <w:rFonts w:ascii="Arial" w:hAnsi="Arial" w:cs="Arial"/>
                <w:b/>
                <w:sz w:val="20"/>
                <w:szCs w:val="20"/>
              </w:rPr>
            </w:pPr>
          </w:p>
        </w:tc>
        <w:tc>
          <w:tcPr>
            <w:tcW w:w="6440" w:type="dxa"/>
          </w:tcPr>
          <w:p w:rsidR="00753314" w:rsidRDefault="00831F68" w:rsidP="00293B48">
            <w:pPr>
              <w:jc w:val="both"/>
              <w:rPr>
                <w:rFonts w:ascii="Arial" w:hAnsi="Arial" w:cs="Arial"/>
                <w:sz w:val="20"/>
                <w:szCs w:val="20"/>
              </w:rPr>
            </w:pPr>
            <w:r>
              <w:rPr>
                <w:rFonts w:ascii="Arial" w:hAnsi="Arial" w:cs="Arial"/>
                <w:sz w:val="20"/>
                <w:szCs w:val="20"/>
              </w:rPr>
              <w:t xml:space="preserve">Caroline Million,  </w:t>
            </w:r>
            <w:hyperlink r:id="rId6" w:history="1">
              <w:r w:rsidRPr="006117ED">
                <w:rPr>
                  <w:rStyle w:val="Hyperlink"/>
                  <w:rFonts w:ascii="Arial" w:hAnsi="Arial" w:cs="Arial"/>
                  <w:sz w:val="20"/>
                  <w:szCs w:val="20"/>
                </w:rPr>
                <w:t>Caroline.million@outlook.com</w:t>
              </w:r>
            </w:hyperlink>
            <w:r>
              <w:rPr>
                <w:rFonts w:ascii="Arial" w:hAnsi="Arial" w:cs="Arial"/>
                <w:sz w:val="20"/>
                <w:szCs w:val="20"/>
              </w:rPr>
              <w:t xml:space="preserve">   </w:t>
            </w:r>
          </w:p>
          <w:p w:rsidR="00831F68" w:rsidRPr="00753314" w:rsidRDefault="00831F68" w:rsidP="00293B48">
            <w:pPr>
              <w:jc w:val="both"/>
              <w:rPr>
                <w:rFonts w:ascii="Arial" w:hAnsi="Arial" w:cs="Arial"/>
                <w:sz w:val="20"/>
                <w:szCs w:val="20"/>
              </w:rPr>
            </w:pPr>
            <w:r>
              <w:rPr>
                <w:rFonts w:ascii="Arial" w:hAnsi="Arial" w:cs="Arial"/>
                <w:sz w:val="20"/>
                <w:szCs w:val="20"/>
              </w:rPr>
              <w:t>07912 975522</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Purpose</w:t>
            </w:r>
            <w:r w:rsidRPr="00753314">
              <w:rPr>
                <w:rFonts w:ascii="Arial" w:hAnsi="Arial" w:cs="Arial"/>
                <w:color w:val="000000"/>
                <w:sz w:val="20"/>
                <w:szCs w:val="20"/>
                <w:lang w:eastAsia="en-GB"/>
              </w:rPr>
              <w:t xml:space="preserve"> of the processing</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 xml:space="preserve">To provide the Secretary of State and others with information and reports on the status, activity and performance of the NHS. The provide specific reporting functions on </w:t>
            </w:r>
            <w:proofErr w:type="spellStart"/>
            <w:r w:rsidRPr="00753314">
              <w:rPr>
                <w:rFonts w:ascii="Arial" w:hAnsi="Arial" w:cs="Arial"/>
                <w:color w:val="000000"/>
                <w:sz w:val="20"/>
                <w:szCs w:val="20"/>
                <w:lang w:eastAsia="en-GB"/>
              </w:rPr>
              <w:t>indentified</w:t>
            </w:r>
            <w:proofErr w:type="spellEnd"/>
            <w:r w:rsidRPr="00753314">
              <w:rPr>
                <w:rFonts w:ascii="Arial" w:hAnsi="Arial" w:cs="Arial"/>
                <w:color w:val="000000"/>
                <w:sz w:val="20"/>
                <w:szCs w:val="20"/>
                <w:lang w:eastAsia="en-GB"/>
              </w:rPr>
              <w:t xml:space="preserve"> </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Lawful basis</w:t>
            </w:r>
            <w:r w:rsidRPr="00753314">
              <w:rPr>
                <w:rFonts w:ascii="Arial" w:hAnsi="Arial" w:cs="Arial"/>
                <w:color w:val="000000"/>
                <w:sz w:val="20"/>
                <w:szCs w:val="20"/>
                <w:lang w:eastAsia="en-GB"/>
              </w:rPr>
              <w:t xml:space="preserve"> for processing</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 xml:space="preserve">The legal basis will be </w:t>
            </w:r>
          </w:p>
          <w:p w:rsidR="00753314" w:rsidRPr="00753314" w:rsidRDefault="00753314" w:rsidP="00293B48">
            <w:pPr>
              <w:ind w:left="720"/>
              <w:rPr>
                <w:rFonts w:ascii="Arial" w:hAnsi="Arial" w:cs="Arial"/>
                <w:sz w:val="20"/>
                <w:szCs w:val="20"/>
              </w:rPr>
            </w:pPr>
            <w:r w:rsidRPr="00753314">
              <w:rPr>
                <w:rFonts w:ascii="Arial" w:hAnsi="Arial" w:cs="Arial"/>
                <w:i/>
                <w:color w:val="000000"/>
                <w:sz w:val="20"/>
                <w:szCs w:val="20"/>
                <w:lang w:eastAsia="en-GB"/>
              </w:rPr>
              <w:t>Article 6(1</w:t>
            </w:r>
            <w:proofErr w:type="gramStart"/>
            <w:r w:rsidRPr="00753314">
              <w:rPr>
                <w:rFonts w:ascii="Arial" w:hAnsi="Arial" w:cs="Arial"/>
                <w:i/>
                <w:color w:val="000000"/>
                <w:sz w:val="20"/>
                <w:szCs w:val="20"/>
                <w:lang w:eastAsia="en-GB"/>
              </w:rPr>
              <w:t>)(</w:t>
            </w:r>
            <w:proofErr w:type="gramEnd"/>
            <w:r w:rsidRPr="00753314">
              <w:rPr>
                <w:rFonts w:ascii="Arial" w:hAnsi="Arial" w:cs="Arial"/>
                <w:i/>
                <w:color w:val="000000"/>
                <w:sz w:val="20"/>
                <w:szCs w:val="20"/>
                <w:lang w:eastAsia="en-GB"/>
              </w:rPr>
              <w:t>c) “</w:t>
            </w:r>
            <w:r w:rsidRPr="00753314">
              <w:rPr>
                <w:rFonts w:ascii="Arial" w:hAnsi="Arial" w:cs="Arial"/>
                <w:i/>
                <w:sz w:val="20"/>
                <w:szCs w:val="20"/>
              </w:rPr>
              <w:t>processing is necessary for compliance with a legal obligation to which the controller is subject.”</w:t>
            </w:r>
            <w:r w:rsidRPr="00753314">
              <w:rPr>
                <w:rFonts w:ascii="Arial" w:hAnsi="Arial" w:cs="Arial"/>
                <w:sz w:val="20"/>
                <w:szCs w:val="20"/>
              </w:rPr>
              <w:t xml:space="preserve"> </w:t>
            </w:r>
          </w:p>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 xml:space="preserve">And </w:t>
            </w:r>
          </w:p>
          <w:p w:rsidR="00753314" w:rsidRPr="00753314" w:rsidRDefault="00753314" w:rsidP="00293B48">
            <w:pPr>
              <w:ind w:left="720"/>
              <w:rPr>
                <w:rFonts w:ascii="Arial" w:hAnsi="Arial" w:cs="Arial"/>
                <w:i/>
                <w:color w:val="000000"/>
                <w:sz w:val="20"/>
                <w:szCs w:val="20"/>
                <w:lang w:eastAsia="en-GB"/>
              </w:rPr>
            </w:pPr>
            <w:r w:rsidRPr="00753314">
              <w:rPr>
                <w:rFonts w:ascii="Arial" w:hAnsi="Arial" w:cs="Arial"/>
                <w:i/>
                <w:color w:val="000000"/>
                <w:sz w:val="20"/>
                <w:szCs w:val="20"/>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 xml:space="preserve">Recipient or categories of recipients </w:t>
            </w:r>
            <w:r w:rsidRPr="00753314">
              <w:rPr>
                <w:rFonts w:ascii="Arial" w:hAnsi="Arial" w:cs="Arial"/>
                <w:color w:val="000000"/>
                <w:sz w:val="20"/>
                <w:szCs w:val="20"/>
                <w:lang w:eastAsia="en-GB"/>
              </w:rPr>
              <w:t>of the shared data</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 xml:space="preserve">The data will be shared with the Care Quality Commission, its officers and staff and members of the inspection teams that visit us from time to time. </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Rights to object</w:t>
            </w:r>
            <w:r w:rsidRPr="00753314">
              <w:rPr>
                <w:rFonts w:ascii="Arial" w:hAnsi="Arial" w:cs="Arial"/>
                <w:color w:val="000000"/>
                <w:sz w:val="20"/>
                <w:szCs w:val="20"/>
                <w:lang w:eastAsia="en-GB"/>
              </w:rPr>
              <w:t xml:space="preserve"> </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You have the right to object to some or all of the information being shared with NHS Digital. Contact the Data Controller or the practice.</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Right to access and correct</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You have the right to access the data that is being shared and have any inaccuracies corrected. There is no right to have accurate medical records deleted except when ordered by a court of Law.</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Retention period</w:t>
            </w:r>
            <w:r w:rsidRPr="00753314">
              <w:rPr>
                <w:rFonts w:ascii="Arial" w:hAnsi="Arial" w:cs="Arial"/>
                <w:color w:val="000000"/>
                <w:sz w:val="20"/>
                <w:szCs w:val="20"/>
                <w:lang w:eastAsia="en-GB"/>
              </w:rPr>
              <w:t xml:space="preserve"> </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The data will be retained for active use during the processing and thereafter according to NHS Policies and the law.</w:t>
            </w:r>
          </w:p>
        </w:tc>
      </w:tr>
      <w:tr w:rsidR="00753314" w:rsidRPr="00753314" w:rsidTr="00293B48">
        <w:tc>
          <w:tcPr>
            <w:tcW w:w="2802" w:type="dxa"/>
          </w:tcPr>
          <w:p w:rsidR="00753314" w:rsidRPr="00753314" w:rsidRDefault="00753314" w:rsidP="00293B48">
            <w:pPr>
              <w:rPr>
                <w:rFonts w:ascii="Arial" w:hAnsi="Arial" w:cs="Arial"/>
                <w:color w:val="000000"/>
                <w:sz w:val="20"/>
                <w:szCs w:val="20"/>
                <w:lang w:eastAsia="en-GB"/>
              </w:rPr>
            </w:pPr>
            <w:r w:rsidRPr="00753314">
              <w:rPr>
                <w:rFonts w:ascii="Arial" w:hAnsi="Arial" w:cs="Arial"/>
                <w:b/>
                <w:color w:val="000000"/>
                <w:sz w:val="20"/>
                <w:szCs w:val="20"/>
                <w:lang w:eastAsia="en-GB"/>
              </w:rPr>
              <w:t>Right to Complain</w:t>
            </w:r>
            <w:r w:rsidRPr="00753314">
              <w:rPr>
                <w:rFonts w:ascii="Arial" w:hAnsi="Arial" w:cs="Arial"/>
                <w:color w:val="000000"/>
                <w:sz w:val="20"/>
                <w:szCs w:val="20"/>
                <w:lang w:eastAsia="en-GB"/>
              </w:rPr>
              <w:t xml:space="preserve">. </w:t>
            </w:r>
          </w:p>
        </w:tc>
        <w:tc>
          <w:tcPr>
            <w:tcW w:w="6440" w:type="dxa"/>
          </w:tcPr>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You have the right to complain to the Information Commissioner’s Office, you can use this link</w:t>
            </w:r>
            <w:r w:rsidRPr="00753314">
              <w:rPr>
                <w:rFonts w:ascii="Arial" w:hAnsi="Arial" w:cs="Arial"/>
                <w:sz w:val="20"/>
                <w:szCs w:val="20"/>
              </w:rPr>
              <w:t xml:space="preserve"> </w:t>
            </w:r>
            <w:hyperlink r:id="rId7" w:history="1">
              <w:r w:rsidRPr="00753314">
                <w:rPr>
                  <w:rStyle w:val="Hyperlink"/>
                  <w:rFonts w:ascii="Arial" w:hAnsi="Arial" w:cs="Arial"/>
                  <w:sz w:val="20"/>
                  <w:szCs w:val="20"/>
                  <w:lang w:eastAsia="en-GB"/>
                </w:rPr>
                <w:t>https://ico.org.uk</w:t>
              </w:r>
              <w:bookmarkStart w:id="0" w:name="_GoBack"/>
              <w:bookmarkEnd w:id="0"/>
              <w:r w:rsidRPr="00753314">
                <w:rPr>
                  <w:rStyle w:val="Hyperlink"/>
                  <w:rFonts w:ascii="Arial" w:hAnsi="Arial" w:cs="Arial"/>
                  <w:sz w:val="20"/>
                  <w:szCs w:val="20"/>
                  <w:lang w:eastAsia="en-GB"/>
                </w:rPr>
                <w:t>/</w:t>
              </w:r>
              <w:r w:rsidRPr="00753314">
                <w:rPr>
                  <w:rStyle w:val="Hyperlink"/>
                  <w:rFonts w:ascii="Arial" w:hAnsi="Arial" w:cs="Arial"/>
                  <w:sz w:val="20"/>
                  <w:szCs w:val="20"/>
                  <w:lang w:eastAsia="en-GB"/>
                </w:rPr>
                <w:t>global/contact-us/</w:t>
              </w:r>
            </w:hyperlink>
            <w:r w:rsidRPr="00753314">
              <w:rPr>
                <w:rFonts w:ascii="Arial" w:hAnsi="Arial" w:cs="Arial"/>
                <w:color w:val="000000"/>
                <w:sz w:val="20"/>
                <w:szCs w:val="20"/>
                <w:lang w:eastAsia="en-GB"/>
              </w:rPr>
              <w:t xml:space="preserve">  </w:t>
            </w:r>
          </w:p>
          <w:p w:rsidR="00753314" w:rsidRPr="00753314" w:rsidRDefault="00753314" w:rsidP="00293B48">
            <w:pPr>
              <w:rPr>
                <w:rFonts w:ascii="Arial" w:hAnsi="Arial" w:cs="Arial"/>
                <w:color w:val="000000"/>
                <w:sz w:val="20"/>
                <w:szCs w:val="20"/>
                <w:lang w:eastAsia="en-GB"/>
              </w:rPr>
            </w:pPr>
          </w:p>
          <w:p w:rsidR="00753314" w:rsidRPr="00753314" w:rsidRDefault="00753314" w:rsidP="00293B48">
            <w:pPr>
              <w:shd w:val="clear" w:color="auto" w:fill="FFFFFF"/>
              <w:spacing w:after="240"/>
              <w:rPr>
                <w:rFonts w:ascii="Arial" w:hAnsi="Arial" w:cs="Arial"/>
                <w:color w:val="000000"/>
                <w:sz w:val="20"/>
                <w:szCs w:val="20"/>
                <w:lang w:eastAsia="en-GB"/>
              </w:rPr>
            </w:pPr>
            <w:r w:rsidRPr="00753314">
              <w:rPr>
                <w:rFonts w:ascii="Arial" w:hAnsi="Arial" w:cs="Arial"/>
                <w:color w:val="000000"/>
                <w:sz w:val="20"/>
                <w:szCs w:val="20"/>
                <w:lang w:eastAsia="en-GB"/>
              </w:rPr>
              <w:t xml:space="preserve">or calling their helpline Tel: 0303 123 1113 (local rate) or 01625 545 745 (national rate) </w:t>
            </w:r>
          </w:p>
          <w:p w:rsidR="00753314" w:rsidRPr="00753314" w:rsidRDefault="00753314" w:rsidP="00293B48">
            <w:pPr>
              <w:rPr>
                <w:rFonts w:ascii="Arial" w:hAnsi="Arial" w:cs="Arial"/>
                <w:color w:val="000000"/>
                <w:sz w:val="20"/>
                <w:szCs w:val="20"/>
                <w:lang w:eastAsia="en-GB"/>
              </w:rPr>
            </w:pPr>
            <w:r w:rsidRPr="00753314">
              <w:rPr>
                <w:rFonts w:ascii="Arial" w:hAnsi="Arial" w:cs="Arial"/>
                <w:color w:val="000000"/>
                <w:sz w:val="20"/>
                <w:szCs w:val="20"/>
                <w:lang w:eastAsia="en-GB"/>
              </w:rPr>
              <w:t>There are National Offices for Scotland, Northern Ireland and Wales, (see ICO website)/</w:t>
            </w:r>
          </w:p>
        </w:tc>
      </w:tr>
    </w:tbl>
    <w:p w:rsidR="00753314" w:rsidRPr="00753314" w:rsidRDefault="00753314" w:rsidP="00753314">
      <w:pPr>
        <w:jc w:val="both"/>
        <w:rPr>
          <w:rFonts w:ascii="Arial" w:hAnsi="Arial" w:cs="Arial"/>
          <w:sz w:val="20"/>
          <w:szCs w:val="20"/>
        </w:rPr>
      </w:pPr>
    </w:p>
    <w:sectPr w:rsidR="00753314" w:rsidRPr="007533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314"/>
    <w:rsid w:val="000527DE"/>
    <w:rsid w:val="00753314"/>
    <w:rsid w:val="00831F68"/>
    <w:rsid w:val="00C6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3314"/>
    <w:rPr>
      <w:rFonts w:cs="Times New Roman"/>
      <w:color w:val="0000FF"/>
      <w:u w:val="single"/>
    </w:rPr>
  </w:style>
  <w:style w:type="paragraph" w:styleId="ListParagraph">
    <w:name w:val="List Paragraph"/>
    <w:basedOn w:val="Normal"/>
    <w:qFormat/>
    <w:rsid w:val="00753314"/>
    <w:pPr>
      <w:spacing w:after="160" w:line="259" w:lineRule="auto"/>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831F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3314"/>
    <w:rPr>
      <w:rFonts w:cs="Times New Roman"/>
      <w:color w:val="0000FF"/>
      <w:u w:val="single"/>
    </w:rPr>
  </w:style>
  <w:style w:type="paragraph" w:styleId="ListParagraph">
    <w:name w:val="List Paragraph"/>
    <w:basedOn w:val="Normal"/>
    <w:qFormat/>
    <w:rsid w:val="00753314"/>
    <w:pPr>
      <w:spacing w:after="160" w:line="259" w:lineRule="auto"/>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831F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aroline.million@outlook.com" TargetMode="External"/><Relationship Id="rId5" Type="http://schemas.openxmlformats.org/officeDocument/2006/relationships/hyperlink" Target="http://www.cqc.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cp:lastPrinted>2018-05-22T09:02:00Z</cp:lastPrinted>
  <dcterms:created xsi:type="dcterms:W3CDTF">2021-04-13T13:57:00Z</dcterms:created>
  <dcterms:modified xsi:type="dcterms:W3CDTF">2021-04-13T13:57:00Z</dcterms:modified>
</cp:coreProperties>
</file>