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E54" w:rsidRDefault="00B80E54">
      <w:pPr>
        <w:widowControl w:val="0"/>
        <w:autoSpaceDE w:val="0"/>
        <w:autoSpaceDN w:val="0"/>
        <w:adjustRightInd w:val="0"/>
        <w:rPr>
          <w:rFonts w:cs="Calibri"/>
        </w:rPr>
      </w:pPr>
    </w:p>
    <w:p w:rsidR="00B80E54" w:rsidRPr="00EA3556" w:rsidRDefault="00EA355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color w:val="009999"/>
          <w:sz w:val="28"/>
          <w:szCs w:val="28"/>
          <w:u w:val="single"/>
        </w:rPr>
      </w:pPr>
      <w:proofErr w:type="spellStart"/>
      <w:r w:rsidRPr="00EA3556">
        <w:rPr>
          <w:rFonts w:cs="Calibri"/>
          <w:b/>
          <w:bCs/>
          <w:color w:val="009999"/>
          <w:sz w:val="28"/>
          <w:szCs w:val="28"/>
          <w:u w:val="single"/>
        </w:rPr>
        <w:t>Petersgate</w:t>
      </w:r>
      <w:proofErr w:type="spellEnd"/>
      <w:r w:rsidRPr="00EA3556">
        <w:rPr>
          <w:rFonts w:cs="Calibri"/>
          <w:b/>
          <w:bCs/>
          <w:color w:val="009999"/>
          <w:sz w:val="28"/>
          <w:szCs w:val="28"/>
          <w:u w:val="single"/>
        </w:rPr>
        <w:t xml:space="preserve"> Medical Centre</w:t>
      </w:r>
      <w:bookmarkStart w:id="0" w:name="_GoBack"/>
      <w:bookmarkEnd w:id="0"/>
    </w:p>
    <w:p w:rsidR="00B80E54" w:rsidRPr="00E51F8E" w:rsidRDefault="00B80E54" w:rsidP="00E51F8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CONSENT FORM FOR NEXPLANON INSERTION</w:t>
      </w:r>
    </w:p>
    <w:p w:rsidR="00B80E54" w:rsidRPr="00E51F8E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proofErr w:type="spellStart"/>
      <w:r>
        <w:rPr>
          <w:rFonts w:cs="Calibri"/>
        </w:rPr>
        <w:t>Nexplanon</w:t>
      </w:r>
      <w:proofErr w:type="spellEnd"/>
      <w:r>
        <w:rPr>
          <w:rFonts w:cs="Calibri"/>
        </w:rPr>
        <w:t xml:space="preserve"> is a highly effective</w:t>
      </w:r>
      <w:r w:rsidR="00437ADF">
        <w:rPr>
          <w:rFonts w:cs="Calibri"/>
        </w:rPr>
        <w:t xml:space="preserve"> method of preventing pregnancy</w:t>
      </w:r>
      <w:r w:rsidR="00B9788B">
        <w:rPr>
          <w:rFonts w:cs="Calibri"/>
        </w:rPr>
        <w:t xml:space="preserve"> </w:t>
      </w:r>
      <w:proofErr w:type="gramStart"/>
      <w:r w:rsidR="00437ADF">
        <w:rPr>
          <w:rFonts w:cs="Calibri"/>
        </w:rPr>
        <w:t>( less</w:t>
      </w:r>
      <w:proofErr w:type="gramEnd"/>
      <w:r w:rsidR="00437ADF">
        <w:rPr>
          <w:rFonts w:cs="Calibri"/>
        </w:rPr>
        <w:t xml:space="preserve"> than 1:1000 women fall pregnant using this method).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Nexplanon</w:t>
      </w:r>
      <w:proofErr w:type="spellEnd"/>
      <w:r>
        <w:rPr>
          <w:rFonts w:cs="Calibri"/>
        </w:rPr>
        <w:t xml:space="preserve"> is a form of hormonal contraception (pro</w:t>
      </w:r>
      <w:r w:rsidR="00437ADF">
        <w:rPr>
          <w:rFonts w:cs="Calibri"/>
        </w:rPr>
        <w:t>gesterone only contraception). It works mainly by preventing the release of an egg (ovulation)</w:t>
      </w:r>
      <w:r>
        <w:rPr>
          <w:rFonts w:cs="Calibri"/>
        </w:rPr>
        <w:t xml:space="preserve">. </w:t>
      </w:r>
      <w:r w:rsidR="00E51F8E">
        <w:rPr>
          <w:rFonts w:cs="Calibri"/>
        </w:rPr>
        <w:t xml:space="preserve">It </w:t>
      </w:r>
      <w:r w:rsidRPr="00E51F8E">
        <w:rPr>
          <w:rFonts w:cs="Calibri"/>
        </w:rPr>
        <w:t xml:space="preserve">is licensed to work as a contraceptive device for </w:t>
      </w:r>
      <w:r w:rsidRPr="00E51F8E">
        <w:rPr>
          <w:rFonts w:cs="Calibri"/>
          <w:u w:val="single"/>
        </w:rPr>
        <w:t>three years</w:t>
      </w:r>
      <w:r w:rsidRPr="00E51F8E">
        <w:rPr>
          <w:rFonts w:cs="Calibri"/>
        </w:rPr>
        <w:t xml:space="preserve"> after insertion. After this time it will need to be replaced or an alternative form of contraception will need to be used</w:t>
      </w:r>
      <w:r w:rsidR="00E51F8E" w:rsidRPr="00E51F8E">
        <w:rPr>
          <w:rFonts w:cs="Calibri"/>
        </w:rPr>
        <w:t>. (The date of removal will be provided</w:t>
      </w:r>
      <w:r w:rsidRPr="00E51F8E">
        <w:rPr>
          <w:rFonts w:cs="Calibri"/>
        </w:rPr>
        <w:t xml:space="preserve"> by the doctor who has inserted the device at the time of fitting)</w:t>
      </w:r>
    </w:p>
    <w:p w:rsidR="00B80E54" w:rsidRDefault="00437ADF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  <w:u w:val="single"/>
        </w:rPr>
        <w:t xml:space="preserve">It is the patient’s </w:t>
      </w:r>
      <w:r w:rsidR="00B80E54" w:rsidRPr="00E51F8E">
        <w:rPr>
          <w:rFonts w:cs="Calibri"/>
          <w:u w:val="single"/>
        </w:rPr>
        <w:t>responsibility to keep this da</w:t>
      </w:r>
      <w:r>
        <w:rPr>
          <w:rFonts w:cs="Calibri"/>
          <w:u w:val="single"/>
        </w:rPr>
        <w:t>te safe, particularly in case of moving</w:t>
      </w:r>
      <w:r w:rsidR="00B80E54" w:rsidRPr="00E51F8E">
        <w:rPr>
          <w:rFonts w:cs="Calibri"/>
          <w:u w:val="single"/>
        </w:rPr>
        <w:t xml:space="preserve"> surgery before the </w:t>
      </w:r>
      <w:proofErr w:type="spellStart"/>
      <w:r w:rsidR="00B80E54" w:rsidRPr="00E51F8E">
        <w:rPr>
          <w:rFonts w:cs="Calibri"/>
          <w:u w:val="single"/>
        </w:rPr>
        <w:t>Nexplanon</w:t>
      </w:r>
      <w:proofErr w:type="spellEnd"/>
      <w:r w:rsidR="00B80E54" w:rsidRPr="00E51F8E">
        <w:rPr>
          <w:rFonts w:cs="Calibri"/>
          <w:u w:val="single"/>
        </w:rPr>
        <w:t xml:space="preserve"> is due to be changed</w:t>
      </w:r>
      <w:r w:rsidR="00B80E54">
        <w:rPr>
          <w:rFonts w:cs="Calibri"/>
        </w:rPr>
        <w:t>.</w:t>
      </w:r>
      <w:r w:rsidR="00844EF2">
        <w:rPr>
          <w:rFonts w:cs="Calibri"/>
        </w:rPr>
        <w:t xml:space="preserve"> </w:t>
      </w:r>
      <w:r w:rsidR="00844EF2" w:rsidRPr="00844EF2">
        <w:rPr>
          <w:rFonts w:cs="Calibri"/>
          <w:u w:val="single"/>
        </w:rPr>
        <w:t>DATE OF CHANGE</w:t>
      </w:r>
      <w:r w:rsidR="00844EF2">
        <w:rPr>
          <w:rFonts w:cs="Calibri"/>
        </w:rPr>
        <w:t xml:space="preserve">: 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proofErr w:type="spellStart"/>
      <w:r>
        <w:rPr>
          <w:rFonts w:cs="Calibri"/>
        </w:rPr>
        <w:t>Nexplanon</w:t>
      </w:r>
      <w:proofErr w:type="spellEnd"/>
      <w:r>
        <w:rPr>
          <w:rFonts w:cs="Calibri"/>
        </w:rPr>
        <w:t xml:space="preserve"> has a variable effect on the periods after insertion. </w:t>
      </w:r>
      <w:r w:rsidR="00B9788B">
        <w:rPr>
          <w:rFonts w:cs="Calibri"/>
        </w:rPr>
        <w:t xml:space="preserve">20% patients </w:t>
      </w:r>
      <w:r w:rsidR="00273BE4">
        <w:rPr>
          <w:rFonts w:cs="Calibri"/>
        </w:rPr>
        <w:t xml:space="preserve">have no bleeding </w:t>
      </w:r>
      <w:r w:rsidR="00B9788B">
        <w:rPr>
          <w:rFonts w:cs="Calibri"/>
        </w:rPr>
        <w:t>with this method. I</w:t>
      </w:r>
      <w:r>
        <w:rPr>
          <w:rFonts w:cs="Calibri"/>
        </w:rPr>
        <w:t xml:space="preserve">n </w:t>
      </w:r>
      <w:r w:rsidR="00B9788B">
        <w:rPr>
          <w:rFonts w:cs="Calibri"/>
        </w:rPr>
        <w:t>50% women</w:t>
      </w:r>
      <w:r>
        <w:rPr>
          <w:rFonts w:cs="Calibri"/>
        </w:rPr>
        <w:t xml:space="preserve">, </w:t>
      </w:r>
      <w:r w:rsidR="00B9788B">
        <w:rPr>
          <w:rFonts w:cs="Calibri"/>
        </w:rPr>
        <w:t xml:space="preserve">the periods </w:t>
      </w:r>
      <w:r>
        <w:rPr>
          <w:rFonts w:cs="Calibri"/>
        </w:rPr>
        <w:t xml:space="preserve">may </w:t>
      </w:r>
      <w:r w:rsidR="00273BE4">
        <w:rPr>
          <w:rFonts w:cs="Calibri"/>
        </w:rPr>
        <w:t>be infrequent, frequent or prolonged.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Some hormonal effects due to the small amount of hormone in the </w:t>
      </w:r>
      <w:proofErr w:type="spellStart"/>
      <w:r>
        <w:rPr>
          <w:rFonts w:cs="Calibri"/>
        </w:rPr>
        <w:t>Nexplanon</w:t>
      </w:r>
      <w:proofErr w:type="spellEnd"/>
      <w:r>
        <w:rPr>
          <w:rFonts w:cs="Calibri"/>
        </w:rPr>
        <w:t xml:space="preserve"> have been </w:t>
      </w:r>
      <w:r w:rsidR="00273BE4">
        <w:rPr>
          <w:rFonts w:cs="Calibri"/>
        </w:rPr>
        <w:t>recorded including greasy skin. There has been no evidence that it causes mood changes, headaches or</w:t>
      </w:r>
      <w:r>
        <w:rPr>
          <w:rFonts w:cs="Calibri"/>
        </w:rPr>
        <w:t xml:space="preserve"> weight changes. 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>A small amount of local anaesthetic will be injected to numb the skin before the implant is inserted into the arm.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A tiny scar may form at the site of insertion. There is a risk of bruising, which is temporary, and a small possibility of infection at the site of insertion. 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>A pressure bandage will be applied to reduce bruising after insertion of the device which can be removed after 24 hours.</w:t>
      </w:r>
    </w:p>
    <w:p w:rsidR="00B80E54" w:rsidRDefault="00B80E54" w:rsidP="00E51F8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cs="Calibri"/>
        </w:rPr>
      </w:pPr>
      <w:r>
        <w:rPr>
          <w:rFonts w:cs="Calibri"/>
        </w:rPr>
        <w:t xml:space="preserve">The device will need to be removed by a minor procedure involving local anaesthetic injection to numb the skin and a tiny incision (cut) through which the device can be removed. This may result in a small scar. </w:t>
      </w:r>
    </w:p>
    <w:p w:rsidR="00E275C0" w:rsidRPr="00E51F8E" w:rsidRDefault="00E275C0" w:rsidP="00E275C0">
      <w:pPr>
        <w:widowControl w:val="0"/>
        <w:autoSpaceDE w:val="0"/>
        <w:autoSpaceDN w:val="0"/>
        <w:adjustRightInd w:val="0"/>
        <w:ind w:left="720"/>
        <w:rPr>
          <w:rFonts w:cs="Calibri"/>
        </w:rPr>
      </w:pPr>
    </w:p>
    <w:p w:rsidR="00B80E54" w:rsidRDefault="00B80E54">
      <w:pPr>
        <w:widowControl w:val="0"/>
        <w:autoSpaceDE w:val="0"/>
        <w:autoSpaceDN w:val="0"/>
        <w:adjustRightInd w:val="0"/>
        <w:rPr>
          <w:rFonts w:cs="Calibri"/>
        </w:rPr>
      </w:pPr>
      <w:r w:rsidRPr="00E275C0">
        <w:rPr>
          <w:rFonts w:cs="Calibri"/>
          <w:b/>
        </w:rPr>
        <w:t xml:space="preserve">I have read the above and consent to the insertion of </w:t>
      </w:r>
      <w:proofErr w:type="spellStart"/>
      <w:r w:rsidRPr="00E275C0">
        <w:rPr>
          <w:rFonts w:cs="Calibri"/>
          <w:b/>
        </w:rPr>
        <w:t>Nexplanon</w:t>
      </w:r>
      <w:proofErr w:type="spellEnd"/>
      <w:r w:rsidRPr="00E275C0">
        <w:rPr>
          <w:rFonts w:cs="Calibri"/>
          <w:b/>
        </w:rPr>
        <w:t xml:space="preserve"> as</w:t>
      </w:r>
      <w:r w:rsidR="00E275C0" w:rsidRPr="00E275C0">
        <w:rPr>
          <w:rFonts w:cs="Calibri"/>
          <w:b/>
        </w:rPr>
        <w:t xml:space="preserve"> described</w:t>
      </w:r>
      <w:r>
        <w:rPr>
          <w:rFonts w:cs="Calibri"/>
        </w:rPr>
        <w:t xml:space="preserve">. </w:t>
      </w:r>
    </w:p>
    <w:p w:rsidR="00B80E54" w:rsidRDefault="00B80E54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>NAME</w:t>
      </w:r>
    </w:p>
    <w:p w:rsidR="00B80E54" w:rsidRDefault="00B80E54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>SIGNATURE</w:t>
      </w:r>
    </w:p>
    <w:p w:rsidR="002D3131" w:rsidRDefault="00B80E54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>Date</w:t>
      </w:r>
    </w:p>
    <w:p w:rsidR="002D3131" w:rsidRDefault="002D3131">
      <w:pPr>
        <w:widowControl w:val="0"/>
        <w:autoSpaceDE w:val="0"/>
        <w:autoSpaceDN w:val="0"/>
        <w:adjustRightInd w:val="0"/>
        <w:rPr>
          <w:rFonts w:cs="Calibri"/>
          <w:b/>
          <w:bCs/>
        </w:rPr>
      </w:pPr>
      <w:r>
        <w:rPr>
          <w:rFonts w:cs="Calibri"/>
          <w:b/>
          <w:bCs/>
        </w:rPr>
        <w:t xml:space="preserve">Signature of doctor performing the </w:t>
      </w:r>
      <w:proofErr w:type="spellStart"/>
      <w:r>
        <w:rPr>
          <w:rFonts w:cs="Calibri"/>
          <w:b/>
          <w:bCs/>
        </w:rPr>
        <w:t>Nexplanon</w:t>
      </w:r>
      <w:proofErr w:type="spellEnd"/>
      <w:r>
        <w:rPr>
          <w:rFonts w:cs="Calibri"/>
          <w:b/>
          <w:bCs/>
        </w:rPr>
        <w:t xml:space="preserve"> insertion.</w:t>
      </w:r>
    </w:p>
    <w:sectPr w:rsidR="002D3131" w:rsidSect="009726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42F79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8E"/>
    <w:rsid w:val="00060042"/>
    <w:rsid w:val="00273BE4"/>
    <w:rsid w:val="002D3131"/>
    <w:rsid w:val="00382194"/>
    <w:rsid w:val="00437ADF"/>
    <w:rsid w:val="0072345B"/>
    <w:rsid w:val="00844EF2"/>
    <w:rsid w:val="00972635"/>
    <w:rsid w:val="009F2A26"/>
    <w:rsid w:val="00B80E54"/>
    <w:rsid w:val="00B9788B"/>
    <w:rsid w:val="00E275C0"/>
    <w:rsid w:val="00E51F8E"/>
    <w:rsid w:val="00EA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3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Doncaster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nhs</cp:lastModifiedBy>
  <cp:revision>2</cp:revision>
  <cp:lastPrinted>2013-06-13T11:09:00Z</cp:lastPrinted>
  <dcterms:created xsi:type="dcterms:W3CDTF">2015-07-24T16:05:00Z</dcterms:created>
  <dcterms:modified xsi:type="dcterms:W3CDTF">2015-07-24T16:05:00Z</dcterms:modified>
</cp:coreProperties>
</file>